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C3" w:rsidRDefault="004313C3" w:rsidP="00E364F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Re: Teacher licensure exams</w:t>
      </w:r>
    </w:p>
    <w:p w:rsidR="004313C3" w:rsidRDefault="004313C3" w:rsidP="00E364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Misty Sato,</w:t>
      </w:r>
      <w:r w:rsidR="0007780C">
        <w:rPr>
          <w:rFonts w:ascii="Times New Roman" w:eastAsia="Times New Roman" w:hAnsi="Times New Roman" w:cs="Times New Roman"/>
          <w:sz w:val="24"/>
          <w:szCs w:val="24"/>
        </w:rPr>
        <w:t xml:space="preserve"> Associate Professor, </w:t>
      </w:r>
      <w:proofErr w:type="gramStart"/>
      <w:r>
        <w:rPr>
          <w:rFonts w:ascii="Times New Roman" w:eastAsia="Times New Roman" w:hAnsi="Times New Roman" w:cs="Times New Roman"/>
          <w:sz w:val="24"/>
          <w:szCs w:val="24"/>
        </w:rPr>
        <w:t>University</w:t>
      </w:r>
      <w:proofErr w:type="gramEnd"/>
      <w:r>
        <w:rPr>
          <w:rFonts w:ascii="Times New Roman" w:eastAsia="Times New Roman" w:hAnsi="Times New Roman" w:cs="Times New Roman"/>
          <w:sz w:val="24"/>
          <w:szCs w:val="24"/>
        </w:rPr>
        <w:t xml:space="preserve"> of Minnesota</w:t>
      </w:r>
    </w:p>
    <w:p w:rsidR="00DF2F67" w:rsidRDefault="004313C3" w:rsidP="00E364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October 2015</w:t>
      </w:r>
    </w:p>
    <w:p w:rsidR="0004461D" w:rsidRPr="00DF2F67" w:rsidRDefault="004313C3" w:rsidP="00DF2F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we have a requirement for examinations in “basic skills” of reading, writing, and mathematics for teachers in Minnesota? </w:t>
      </w:r>
      <w:r w:rsidR="00DF2F67">
        <w:rPr>
          <w:rFonts w:ascii="Times New Roman" w:eastAsia="Times New Roman" w:hAnsi="Times New Roman" w:cs="Times New Roman"/>
          <w:sz w:val="24"/>
          <w:szCs w:val="24"/>
        </w:rPr>
        <w:t>The basic answer t</w:t>
      </w:r>
      <w:r>
        <w:rPr>
          <w:rFonts w:ascii="Times New Roman" w:eastAsia="Times New Roman" w:hAnsi="Times New Roman" w:cs="Times New Roman"/>
          <w:sz w:val="24"/>
          <w:szCs w:val="24"/>
        </w:rPr>
        <w:t xml:space="preserve">o this question is that as a </w:t>
      </w:r>
      <w:r w:rsidR="00DF2F67">
        <w:rPr>
          <w:rFonts w:ascii="Times New Roman" w:eastAsia="Times New Roman" w:hAnsi="Times New Roman" w:cs="Times New Roman"/>
          <w:sz w:val="24"/>
          <w:szCs w:val="24"/>
        </w:rPr>
        <w:t xml:space="preserve">society we hold a belief that </w:t>
      </w:r>
      <w:r w:rsidR="000847BE">
        <w:rPr>
          <w:rFonts w:ascii="Times New Roman" w:eastAsia="Times New Roman" w:hAnsi="Times New Roman" w:cs="Times New Roman"/>
          <w:sz w:val="24"/>
          <w:szCs w:val="24"/>
        </w:rPr>
        <w:t>all teachers should have fundamental academic skills. This is a reasonable belief given the nature of the professional work of teachers and the high expectations we want to hold for entry into the profession</w:t>
      </w:r>
      <w:r w:rsidR="00DF2F67">
        <w:rPr>
          <w:rFonts w:ascii="Times New Roman" w:eastAsia="Times New Roman" w:hAnsi="Times New Roman" w:cs="Times New Roman"/>
          <w:sz w:val="24"/>
          <w:szCs w:val="24"/>
        </w:rPr>
        <w:t xml:space="preserve"> of teaching</w:t>
      </w:r>
      <w:r w:rsidR="000847BE">
        <w:rPr>
          <w:rFonts w:ascii="Times New Roman" w:eastAsia="Times New Roman" w:hAnsi="Times New Roman" w:cs="Times New Roman"/>
          <w:sz w:val="24"/>
          <w:szCs w:val="24"/>
        </w:rPr>
        <w:t xml:space="preserve">. </w:t>
      </w:r>
      <w:r w:rsidR="00DF2F67">
        <w:rPr>
          <w:rFonts w:ascii="Times New Roman" w:eastAsia="Times New Roman" w:hAnsi="Times New Roman" w:cs="Times New Roman"/>
          <w:sz w:val="24"/>
          <w:szCs w:val="24"/>
        </w:rPr>
        <w:t xml:space="preserve">In some ways, it’s just common sense that teachers should know the basics of reading, writing, and mathematics.  If we accept this common sense belief, then the next question we must wrestle with is how </w:t>
      </w:r>
      <w:r w:rsidR="000847BE" w:rsidRPr="00DF2F67">
        <w:rPr>
          <w:rFonts w:ascii="Times New Roman" w:eastAsia="Times New Roman" w:hAnsi="Times New Roman" w:cs="Times New Roman"/>
          <w:sz w:val="24"/>
          <w:szCs w:val="24"/>
        </w:rPr>
        <w:t xml:space="preserve">do we </w:t>
      </w:r>
      <w:r w:rsidR="00DF2F67">
        <w:rPr>
          <w:rFonts w:ascii="Times New Roman" w:eastAsia="Times New Roman" w:hAnsi="Times New Roman" w:cs="Times New Roman"/>
          <w:sz w:val="24"/>
          <w:szCs w:val="24"/>
        </w:rPr>
        <w:t xml:space="preserve">ensure </w:t>
      </w:r>
      <w:r w:rsidR="000847BE" w:rsidRPr="00DF2F67">
        <w:rPr>
          <w:rFonts w:ascii="Times New Roman" w:eastAsia="Times New Roman" w:hAnsi="Times New Roman" w:cs="Times New Roman"/>
          <w:sz w:val="24"/>
          <w:szCs w:val="24"/>
        </w:rPr>
        <w:t xml:space="preserve">that all teachers have these fundamental academic skills? </w:t>
      </w:r>
    </w:p>
    <w:p w:rsidR="0004461D" w:rsidRPr="00DF2F67" w:rsidRDefault="0004461D" w:rsidP="00DF2F67">
      <w:pPr>
        <w:spacing w:before="100" w:beforeAutospacing="1" w:after="100" w:afterAutospacing="1" w:line="240" w:lineRule="auto"/>
        <w:rPr>
          <w:rFonts w:ascii="Times New Roman" w:eastAsia="Times New Roman" w:hAnsi="Times New Roman" w:cs="Times New Roman"/>
          <w:sz w:val="24"/>
          <w:szCs w:val="24"/>
        </w:rPr>
      </w:pPr>
      <w:r w:rsidRPr="00DF2F67">
        <w:rPr>
          <w:rFonts w:ascii="Times New Roman" w:eastAsia="Times New Roman" w:hAnsi="Times New Roman" w:cs="Times New Roman"/>
          <w:sz w:val="24"/>
          <w:szCs w:val="24"/>
        </w:rPr>
        <w:t xml:space="preserve">Some </w:t>
      </w:r>
      <w:r w:rsidR="00DF2F67">
        <w:rPr>
          <w:rFonts w:ascii="Times New Roman" w:eastAsia="Times New Roman" w:hAnsi="Times New Roman" w:cs="Times New Roman"/>
          <w:sz w:val="24"/>
          <w:szCs w:val="24"/>
        </w:rPr>
        <w:t xml:space="preserve">education policy reform </w:t>
      </w:r>
      <w:r w:rsidRPr="00DF2F67">
        <w:rPr>
          <w:rFonts w:ascii="Times New Roman" w:eastAsia="Times New Roman" w:hAnsi="Times New Roman" w:cs="Times New Roman"/>
          <w:sz w:val="24"/>
          <w:szCs w:val="24"/>
        </w:rPr>
        <w:t>groups would su</w:t>
      </w:r>
      <w:r w:rsidR="00DF2F67">
        <w:rPr>
          <w:rFonts w:ascii="Times New Roman" w:eastAsia="Times New Roman" w:hAnsi="Times New Roman" w:cs="Times New Roman"/>
          <w:sz w:val="24"/>
          <w:szCs w:val="24"/>
        </w:rPr>
        <w:t>ggest that if we do not have a test</w:t>
      </w:r>
      <w:r w:rsidRPr="00DF2F67">
        <w:rPr>
          <w:rFonts w:ascii="Times New Roman" w:eastAsia="Times New Roman" w:hAnsi="Times New Roman" w:cs="Times New Roman"/>
          <w:sz w:val="24"/>
          <w:szCs w:val="24"/>
        </w:rPr>
        <w:t xml:space="preserve"> in place, we do not </w:t>
      </w:r>
      <w:r w:rsidR="00DF2F67" w:rsidRPr="00DF2F67">
        <w:rPr>
          <w:rFonts w:ascii="Times New Roman" w:eastAsia="Times New Roman" w:hAnsi="Times New Roman" w:cs="Times New Roman"/>
          <w:sz w:val="24"/>
          <w:szCs w:val="24"/>
        </w:rPr>
        <w:t>expect</w:t>
      </w:r>
      <w:r w:rsidRPr="00DF2F67">
        <w:rPr>
          <w:rFonts w:ascii="Times New Roman" w:eastAsia="Times New Roman" w:hAnsi="Times New Roman" w:cs="Times New Roman"/>
          <w:sz w:val="24"/>
          <w:szCs w:val="24"/>
        </w:rPr>
        <w:t xml:space="preserve"> our </w:t>
      </w:r>
      <w:r w:rsidR="00DF2F67" w:rsidRPr="00DF2F67">
        <w:rPr>
          <w:rFonts w:ascii="Times New Roman" w:eastAsia="Times New Roman" w:hAnsi="Times New Roman" w:cs="Times New Roman"/>
          <w:sz w:val="24"/>
          <w:szCs w:val="24"/>
        </w:rPr>
        <w:t xml:space="preserve">teachers to have fundamental </w:t>
      </w:r>
      <w:r w:rsidRPr="00DF2F67">
        <w:rPr>
          <w:rFonts w:ascii="Times New Roman" w:eastAsia="Times New Roman" w:hAnsi="Times New Roman" w:cs="Times New Roman"/>
          <w:sz w:val="24"/>
          <w:szCs w:val="24"/>
        </w:rPr>
        <w:t xml:space="preserve">academic skills. They even go so far as to give states and programs grades based on </w:t>
      </w:r>
      <w:r w:rsidR="00DF2F67" w:rsidRPr="00DF2F67">
        <w:rPr>
          <w:rFonts w:ascii="Times New Roman" w:eastAsia="Times New Roman" w:hAnsi="Times New Roman" w:cs="Times New Roman"/>
          <w:sz w:val="24"/>
          <w:szCs w:val="24"/>
        </w:rPr>
        <w:t xml:space="preserve">whether or not these tests are required in policy. Thus, we follow up on our belief by putting what seems like a simple and benign requirement in place – a set of tests—and if we don’t </w:t>
      </w:r>
      <w:r w:rsidR="00DF2F67">
        <w:rPr>
          <w:rFonts w:ascii="Times New Roman" w:eastAsia="Times New Roman" w:hAnsi="Times New Roman" w:cs="Times New Roman"/>
          <w:sz w:val="24"/>
          <w:szCs w:val="24"/>
        </w:rPr>
        <w:t xml:space="preserve">have an accountability mechanism in place, </w:t>
      </w:r>
      <w:r w:rsidR="00DF2F67" w:rsidRPr="00DF2F67">
        <w:rPr>
          <w:rFonts w:ascii="Times New Roman" w:eastAsia="Times New Roman" w:hAnsi="Times New Roman" w:cs="Times New Roman"/>
          <w:sz w:val="24"/>
          <w:szCs w:val="24"/>
        </w:rPr>
        <w:t>it looks like we don’t care about fundamental academic skills</w:t>
      </w:r>
      <w:r w:rsidR="004313C3">
        <w:rPr>
          <w:rFonts w:ascii="Times New Roman" w:eastAsia="Times New Roman" w:hAnsi="Times New Roman" w:cs="Times New Roman"/>
          <w:sz w:val="24"/>
          <w:szCs w:val="24"/>
        </w:rPr>
        <w:t>.</w:t>
      </w:r>
    </w:p>
    <w:p w:rsidR="00DF2F67" w:rsidRDefault="004313C3" w:rsidP="00DF2F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also mythology around teaching in the United States that suggests that the people attracted to becoming teachers are those who are not in the top ranks of academic performance in their colleges and universities. So, the policy mechanism for improving the academic ranks of teacher candidates is to use tests to filter</w:t>
      </w:r>
      <w:r w:rsidRPr="00DF2F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screen </w:t>
      </w:r>
      <w:r w:rsidRPr="00DF2F67">
        <w:rPr>
          <w:rFonts w:ascii="Times New Roman" w:eastAsia="Times New Roman" w:hAnsi="Times New Roman" w:cs="Times New Roman"/>
          <w:sz w:val="24"/>
          <w:szCs w:val="24"/>
        </w:rPr>
        <w:t xml:space="preserve">out people </w:t>
      </w:r>
      <w:r>
        <w:rPr>
          <w:rFonts w:ascii="Times New Roman" w:eastAsia="Times New Roman" w:hAnsi="Times New Roman" w:cs="Times New Roman"/>
          <w:sz w:val="24"/>
          <w:szCs w:val="24"/>
        </w:rPr>
        <w:t xml:space="preserve">who are not strong academic  performers based on a </w:t>
      </w:r>
      <w:r w:rsidRPr="00DF2F67">
        <w:rPr>
          <w:rFonts w:ascii="Times New Roman" w:eastAsia="Times New Roman" w:hAnsi="Times New Roman" w:cs="Times New Roman"/>
          <w:sz w:val="24"/>
          <w:szCs w:val="24"/>
        </w:rPr>
        <w:t>measure that is deemed to be “objective</w:t>
      </w:r>
      <w:r>
        <w:rPr>
          <w:rFonts w:ascii="Times New Roman" w:eastAsia="Times New Roman" w:hAnsi="Times New Roman" w:cs="Times New Roman"/>
          <w:sz w:val="24"/>
          <w:szCs w:val="24"/>
        </w:rPr>
        <w:t>.</w:t>
      </w:r>
      <w:r w:rsidRPr="00DF2F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 even argue that by expecting academic talent, we will recruit more academically talented people into teaching. </w:t>
      </w:r>
    </w:p>
    <w:p w:rsidR="00DF2F67" w:rsidRDefault="00DF2F67" w:rsidP="00DF2F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problems with all of these arguments. First, they are based primarily on beliefs and what might seem like common sense. There is very little research evidence that teacher testing on basic skills has any predictive value for the future performance of</w:t>
      </w:r>
      <w:r w:rsidR="000847BE" w:rsidRPr="00DF2F67">
        <w:rPr>
          <w:rFonts w:ascii="Times New Roman" w:eastAsia="Times New Roman" w:hAnsi="Times New Roman" w:cs="Times New Roman"/>
          <w:sz w:val="24"/>
          <w:szCs w:val="24"/>
        </w:rPr>
        <w:t xml:space="preserve"> teacher</w:t>
      </w:r>
      <w:r>
        <w:rPr>
          <w:rFonts w:ascii="Times New Roman" w:eastAsia="Times New Roman" w:hAnsi="Times New Roman" w:cs="Times New Roman"/>
          <w:sz w:val="24"/>
          <w:szCs w:val="24"/>
        </w:rPr>
        <w:t>s and the students</w:t>
      </w:r>
      <w:r w:rsidR="000847BE" w:rsidRPr="00DF2F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Research has shown some weak correlations between the teachers’ subject matter knowledge and verbal skills and student achievement of teachers once they begin teaching.</w:t>
      </w:r>
      <w:r w:rsidR="004313C3">
        <w:rPr>
          <w:rFonts w:ascii="Times New Roman" w:eastAsia="Times New Roman" w:hAnsi="Times New Roman" w:cs="Times New Roman"/>
          <w:sz w:val="24"/>
          <w:szCs w:val="24"/>
        </w:rPr>
        <w:t xml:space="preserve"> This tends to hold up in the area of mathematics, but then mathematics is one of the few content areas in which this </w:t>
      </w:r>
      <w:r w:rsidR="00FF3C6D">
        <w:rPr>
          <w:rFonts w:ascii="Times New Roman" w:eastAsia="Times New Roman" w:hAnsi="Times New Roman" w:cs="Times New Roman"/>
          <w:sz w:val="24"/>
          <w:szCs w:val="24"/>
        </w:rPr>
        <w:t>kind</w:t>
      </w:r>
      <w:r w:rsidR="004313C3">
        <w:rPr>
          <w:rFonts w:ascii="Times New Roman" w:eastAsia="Times New Roman" w:hAnsi="Times New Roman" w:cs="Times New Roman"/>
          <w:sz w:val="24"/>
          <w:szCs w:val="24"/>
        </w:rPr>
        <w:t xml:space="preserve"> of research has been conducted.</w:t>
      </w:r>
      <w:r>
        <w:rPr>
          <w:rFonts w:ascii="Times New Roman" w:eastAsia="Times New Roman" w:hAnsi="Times New Roman" w:cs="Times New Roman"/>
          <w:sz w:val="24"/>
          <w:szCs w:val="24"/>
        </w:rPr>
        <w:t xml:space="preserve"> Admittedly, we would not appreciate having teachers in our classrooms who could not write coherently, read critically, or do basic mathematics calculations. But the testing of these skills does no</w:t>
      </w:r>
      <w:r w:rsidR="00FF3C6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prove to be a strong determinant of the quality of the teacher once they are hired. And there is almost no research that shows that the test scores are used to determine who gets hired within a school district. This would be an interesting follow-up to the discussion of why we need teacher tests for licensure—do the hiring bodies make decisions based on these results?</w:t>
      </w:r>
      <w:r w:rsidR="00FF3C6D">
        <w:rPr>
          <w:rFonts w:ascii="Times New Roman" w:eastAsia="Times New Roman" w:hAnsi="Times New Roman" w:cs="Times New Roman"/>
          <w:sz w:val="24"/>
          <w:szCs w:val="24"/>
        </w:rPr>
        <w:t xml:space="preserve"> If not, </w:t>
      </w:r>
      <w:r w:rsidR="004313C3">
        <w:rPr>
          <w:rFonts w:ascii="Times New Roman" w:eastAsia="Times New Roman" w:hAnsi="Times New Roman" w:cs="Times New Roman"/>
          <w:sz w:val="24"/>
          <w:szCs w:val="24"/>
        </w:rPr>
        <w:t xml:space="preserve">then very little information </w:t>
      </w:r>
      <w:r w:rsidR="00FF3C6D">
        <w:rPr>
          <w:rFonts w:ascii="Times New Roman" w:eastAsia="Times New Roman" w:hAnsi="Times New Roman" w:cs="Times New Roman"/>
          <w:sz w:val="24"/>
          <w:szCs w:val="24"/>
        </w:rPr>
        <w:t xml:space="preserve">is actually being gleaned from </w:t>
      </w:r>
      <w:r w:rsidR="004313C3">
        <w:rPr>
          <w:rFonts w:ascii="Times New Roman" w:eastAsia="Times New Roman" w:hAnsi="Times New Roman" w:cs="Times New Roman"/>
          <w:sz w:val="24"/>
          <w:szCs w:val="24"/>
        </w:rPr>
        <w:t>an expensive and time consuming process of testing in these areas.</w:t>
      </w:r>
    </w:p>
    <w:p w:rsidR="00DF2F67" w:rsidRDefault="00DF2F67" w:rsidP="00DF2F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policy reform groups who insist on having teacher testing in place for licensure, the </w:t>
      </w:r>
      <w:r w:rsidR="004313C3">
        <w:rPr>
          <w:rFonts w:ascii="Times New Roman" w:eastAsia="Times New Roman" w:hAnsi="Times New Roman" w:cs="Times New Roman"/>
          <w:sz w:val="24"/>
          <w:szCs w:val="24"/>
        </w:rPr>
        <w:t>argument</w:t>
      </w:r>
      <w:r>
        <w:rPr>
          <w:rFonts w:ascii="Times New Roman" w:eastAsia="Times New Roman" w:hAnsi="Times New Roman" w:cs="Times New Roman"/>
          <w:sz w:val="24"/>
          <w:szCs w:val="24"/>
        </w:rPr>
        <w:t xml:space="preserve"> tends to rely on the idea that we need the “best and the brightest” in our classrooms </w:t>
      </w:r>
      <w:r>
        <w:rPr>
          <w:rFonts w:ascii="Times New Roman" w:eastAsia="Times New Roman" w:hAnsi="Times New Roman" w:cs="Times New Roman"/>
          <w:sz w:val="24"/>
          <w:szCs w:val="24"/>
        </w:rPr>
        <w:lastRenderedPageBreak/>
        <w:t xml:space="preserve">and the most logical policy lever is to have a high testing bar to ensure “smartness” </w:t>
      </w:r>
      <w:r w:rsidR="004313C3">
        <w:rPr>
          <w:rFonts w:ascii="Times New Roman" w:eastAsia="Times New Roman" w:hAnsi="Times New Roman" w:cs="Times New Roman"/>
          <w:sz w:val="24"/>
          <w:szCs w:val="24"/>
        </w:rPr>
        <w:t xml:space="preserve">among our teachers. </w:t>
      </w:r>
      <w:r>
        <w:rPr>
          <w:rFonts w:ascii="Times New Roman" w:eastAsia="Times New Roman" w:hAnsi="Times New Roman" w:cs="Times New Roman"/>
          <w:sz w:val="24"/>
          <w:szCs w:val="24"/>
        </w:rPr>
        <w:t xml:space="preserve">What these groups do not attend to is that most hiring decisions, once the license is granted to a candidate, are based not on academic performance, but on “soft skills,” dispositions, attitudes, “fit in the school culture,” and interpersonal performances. We currently have no way of systematically supporting teacher candidates in these areas, much less of having assessments that would help determine the nature and quality of these kinds of relational characteristics. Even when reform  groups point to nations such as Finland and Singapore to argue that they have high academic standards for the people they admit to teacher education programs,  they ignore the fact that both of these nations also have very explicit and carefully designed  processes for </w:t>
      </w:r>
      <w:r w:rsidR="004313C3">
        <w:rPr>
          <w:rFonts w:ascii="Times New Roman" w:eastAsia="Times New Roman" w:hAnsi="Times New Roman" w:cs="Times New Roman"/>
          <w:sz w:val="24"/>
          <w:szCs w:val="24"/>
        </w:rPr>
        <w:t xml:space="preserve">screening and developing </w:t>
      </w:r>
      <w:r>
        <w:rPr>
          <w:rFonts w:ascii="Times New Roman" w:eastAsia="Times New Roman" w:hAnsi="Times New Roman" w:cs="Times New Roman"/>
          <w:sz w:val="24"/>
          <w:szCs w:val="24"/>
        </w:rPr>
        <w:t>teacher dispositions at the point of entry and exit from teacher preparation program</w:t>
      </w:r>
      <w:r w:rsidR="00FF3C6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(not to mention that the rest of the policy system in these countries is also set up to support teacher development across their entire career).</w:t>
      </w:r>
    </w:p>
    <w:p w:rsidR="00DF2F67" w:rsidRDefault="00DF2F67" w:rsidP="00DF2F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 arguments for teac</w:t>
      </w:r>
      <w:r w:rsidR="004313C3">
        <w:rPr>
          <w:rFonts w:ascii="Times New Roman" w:eastAsia="Times New Roman" w:hAnsi="Times New Roman" w:cs="Times New Roman"/>
          <w:sz w:val="24"/>
          <w:szCs w:val="24"/>
        </w:rPr>
        <w:t xml:space="preserve">her testing can be challenged based on how these test </w:t>
      </w:r>
      <w:r>
        <w:rPr>
          <w:rFonts w:ascii="Times New Roman" w:eastAsia="Times New Roman" w:hAnsi="Times New Roman" w:cs="Times New Roman"/>
          <w:sz w:val="24"/>
          <w:szCs w:val="24"/>
        </w:rPr>
        <w:t>filter</w:t>
      </w:r>
      <w:r w:rsidR="004313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4313C3">
        <w:rPr>
          <w:rFonts w:ascii="Times New Roman" w:eastAsia="Times New Roman" w:hAnsi="Times New Roman" w:cs="Times New Roman"/>
          <w:sz w:val="24"/>
          <w:szCs w:val="24"/>
        </w:rPr>
        <w:t xml:space="preserve">affect our teaching population. </w:t>
      </w:r>
      <w:r>
        <w:rPr>
          <w:rFonts w:ascii="Times New Roman" w:eastAsia="Times New Roman" w:hAnsi="Times New Roman" w:cs="Times New Roman"/>
          <w:sz w:val="24"/>
          <w:szCs w:val="24"/>
        </w:rPr>
        <w:t>Some studies have shown that testing requirements actually deter people from entering teacher preparation programs</w:t>
      </w:r>
      <w:r w:rsidR="004313C3">
        <w:rPr>
          <w:rFonts w:ascii="Times New Roman" w:eastAsia="Times New Roman" w:hAnsi="Times New Roman" w:cs="Times New Roman"/>
          <w:sz w:val="24"/>
          <w:szCs w:val="24"/>
        </w:rPr>
        <w:t xml:space="preserve"> and do not increase the academic talent within the population</w:t>
      </w:r>
      <w:r>
        <w:rPr>
          <w:rFonts w:ascii="Times New Roman" w:eastAsia="Times New Roman" w:hAnsi="Times New Roman" w:cs="Times New Roman"/>
          <w:sz w:val="24"/>
          <w:szCs w:val="24"/>
        </w:rPr>
        <w:t xml:space="preserve">. And a strong body of research shows that teacher candidates of color and those whose first language is not English perform disproportionately lower on tests of basic skills </w:t>
      </w:r>
      <w:r w:rsidR="004313C3">
        <w:rPr>
          <w:rFonts w:ascii="Times New Roman" w:eastAsia="Times New Roman" w:hAnsi="Times New Roman" w:cs="Times New Roman"/>
          <w:sz w:val="24"/>
          <w:szCs w:val="24"/>
        </w:rPr>
        <w:t xml:space="preserve">than their white counterparts </w:t>
      </w:r>
      <w:r>
        <w:rPr>
          <w:rFonts w:ascii="Times New Roman" w:eastAsia="Times New Roman" w:hAnsi="Times New Roman" w:cs="Times New Roman"/>
          <w:sz w:val="24"/>
          <w:szCs w:val="24"/>
        </w:rPr>
        <w:t xml:space="preserve">and are </w:t>
      </w:r>
      <w:r w:rsidR="004313C3">
        <w:rPr>
          <w:rFonts w:ascii="Times New Roman" w:eastAsia="Times New Roman" w:hAnsi="Times New Roman" w:cs="Times New Roman"/>
          <w:sz w:val="24"/>
          <w:szCs w:val="24"/>
        </w:rPr>
        <w:t xml:space="preserve">thus </w:t>
      </w:r>
      <w:r>
        <w:rPr>
          <w:rFonts w:ascii="Times New Roman" w:eastAsia="Times New Roman" w:hAnsi="Times New Roman" w:cs="Times New Roman"/>
          <w:sz w:val="24"/>
          <w:szCs w:val="24"/>
        </w:rPr>
        <w:t>systematically kept out of the teaching profession. We have witnessed this in Minnesota over the past several years.</w:t>
      </w:r>
    </w:p>
    <w:p w:rsidR="00A9554A" w:rsidRDefault="004313C3" w:rsidP="00DF2F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these arguments, we should step back and really consider what options we have t</w:t>
      </w:r>
      <w:r w:rsidR="00DF2F67">
        <w:rPr>
          <w:rFonts w:ascii="Times New Roman" w:eastAsia="Times New Roman" w:hAnsi="Times New Roman" w:cs="Times New Roman"/>
          <w:sz w:val="24"/>
          <w:szCs w:val="24"/>
        </w:rPr>
        <w:t xml:space="preserve">hat would speak to our belief that teachers should have </w:t>
      </w:r>
      <w:r>
        <w:rPr>
          <w:rFonts w:ascii="Times New Roman" w:eastAsia="Times New Roman" w:hAnsi="Times New Roman" w:cs="Times New Roman"/>
          <w:sz w:val="24"/>
          <w:szCs w:val="24"/>
        </w:rPr>
        <w:t xml:space="preserve">fundamental </w:t>
      </w:r>
      <w:r w:rsidR="00DF2F67">
        <w:rPr>
          <w:rFonts w:ascii="Times New Roman" w:eastAsia="Times New Roman" w:hAnsi="Times New Roman" w:cs="Times New Roman"/>
          <w:sz w:val="24"/>
          <w:szCs w:val="24"/>
        </w:rPr>
        <w:t>academic skills but would hel</w:t>
      </w:r>
      <w:r>
        <w:rPr>
          <w:rFonts w:ascii="Times New Roman" w:eastAsia="Times New Roman" w:hAnsi="Times New Roman" w:cs="Times New Roman"/>
          <w:sz w:val="24"/>
          <w:szCs w:val="24"/>
        </w:rPr>
        <w:t xml:space="preserve">p us to </w:t>
      </w:r>
      <w:r w:rsidR="00DF2F67">
        <w:rPr>
          <w:rFonts w:ascii="Times New Roman" w:eastAsia="Times New Roman" w:hAnsi="Times New Roman" w:cs="Times New Roman"/>
          <w:sz w:val="24"/>
          <w:szCs w:val="24"/>
        </w:rPr>
        <w:t>not deter people from entering teachin</w:t>
      </w:r>
      <w:r w:rsidR="00C120B0">
        <w:rPr>
          <w:rFonts w:ascii="Times New Roman" w:eastAsia="Times New Roman" w:hAnsi="Times New Roman" w:cs="Times New Roman"/>
          <w:sz w:val="24"/>
          <w:szCs w:val="24"/>
        </w:rPr>
        <w:t xml:space="preserve">g (at a time when we need more </w:t>
      </w:r>
      <w:r w:rsidR="00DF2F67">
        <w:rPr>
          <w:rFonts w:ascii="Times New Roman" w:eastAsia="Times New Roman" w:hAnsi="Times New Roman" w:cs="Times New Roman"/>
          <w:sz w:val="24"/>
          <w:szCs w:val="24"/>
        </w:rPr>
        <w:t xml:space="preserve">teacher </w:t>
      </w:r>
      <w:r w:rsidR="00C120B0">
        <w:rPr>
          <w:rFonts w:ascii="Times New Roman" w:eastAsia="Times New Roman" w:hAnsi="Times New Roman" w:cs="Times New Roman"/>
          <w:sz w:val="24"/>
          <w:szCs w:val="24"/>
        </w:rPr>
        <w:t xml:space="preserve">candidates to </w:t>
      </w:r>
      <w:r w:rsidR="00DF2F67">
        <w:rPr>
          <w:rFonts w:ascii="Times New Roman" w:eastAsia="Times New Roman" w:hAnsi="Times New Roman" w:cs="Times New Roman"/>
          <w:sz w:val="24"/>
          <w:szCs w:val="24"/>
        </w:rPr>
        <w:t xml:space="preserve">fill future classrooms) and does not systematically remove teacher candidates of color from the teaching pool (at a time that all corners of the education system </w:t>
      </w:r>
      <w:r w:rsidR="00FF3C6D">
        <w:rPr>
          <w:rFonts w:ascii="Times New Roman" w:eastAsia="Times New Roman" w:hAnsi="Times New Roman" w:cs="Times New Roman"/>
          <w:sz w:val="24"/>
          <w:szCs w:val="24"/>
        </w:rPr>
        <w:t>are calling for diversifying our</w:t>
      </w:r>
      <w:r w:rsidR="00DF2F67">
        <w:rPr>
          <w:rFonts w:ascii="Times New Roman" w:eastAsia="Times New Roman" w:hAnsi="Times New Roman" w:cs="Times New Roman"/>
          <w:sz w:val="24"/>
          <w:szCs w:val="24"/>
        </w:rPr>
        <w:t xml:space="preserve"> teaching force)? </w:t>
      </w:r>
      <w:r w:rsidR="00C120B0">
        <w:rPr>
          <w:rFonts w:ascii="Times New Roman" w:eastAsia="Times New Roman" w:hAnsi="Times New Roman" w:cs="Times New Roman"/>
          <w:sz w:val="24"/>
          <w:szCs w:val="24"/>
        </w:rPr>
        <w:t>The follow options would require eliminating the requirement of “examinations” as written in current rule and find alternative ways to ensure that fundamental academic skills are part of the teacher candidates’ preparation and repertoire.</w:t>
      </w:r>
    </w:p>
    <w:p w:rsidR="00A9554A" w:rsidRDefault="00DF2F67" w:rsidP="00A9554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554A">
        <w:rPr>
          <w:rFonts w:ascii="Times New Roman" w:eastAsia="Times New Roman" w:hAnsi="Times New Roman" w:cs="Times New Roman"/>
          <w:sz w:val="24"/>
          <w:szCs w:val="24"/>
        </w:rPr>
        <w:t xml:space="preserve">We could look at entry level GPAs (high school for undergraduate programs and college for graduate programs). </w:t>
      </w:r>
      <w:r w:rsidR="00A9554A" w:rsidRPr="00A9554A">
        <w:rPr>
          <w:rFonts w:ascii="Times New Roman" w:eastAsia="Times New Roman" w:hAnsi="Times New Roman" w:cs="Times New Roman"/>
          <w:sz w:val="24"/>
          <w:szCs w:val="24"/>
        </w:rPr>
        <w:t xml:space="preserve">GPA is a measure </w:t>
      </w:r>
      <w:r w:rsidRPr="00A9554A">
        <w:rPr>
          <w:rFonts w:ascii="Times New Roman" w:eastAsia="Times New Roman" w:hAnsi="Times New Roman" w:cs="Times New Roman"/>
          <w:sz w:val="24"/>
          <w:szCs w:val="24"/>
        </w:rPr>
        <w:t>that the candidates admitted into programs have met the academic standards of the high school from which they gra</w:t>
      </w:r>
      <w:r w:rsidR="00A9554A" w:rsidRPr="00A9554A">
        <w:rPr>
          <w:rFonts w:ascii="Times New Roman" w:eastAsia="Times New Roman" w:hAnsi="Times New Roman" w:cs="Times New Roman"/>
          <w:sz w:val="24"/>
          <w:szCs w:val="24"/>
        </w:rPr>
        <w:t>duate</w:t>
      </w:r>
      <w:r w:rsidRPr="00A9554A">
        <w:rPr>
          <w:rFonts w:ascii="Times New Roman" w:eastAsia="Times New Roman" w:hAnsi="Times New Roman" w:cs="Times New Roman"/>
          <w:sz w:val="24"/>
          <w:szCs w:val="24"/>
        </w:rPr>
        <w:t xml:space="preserve">. </w:t>
      </w:r>
      <w:r w:rsidR="004313C3">
        <w:rPr>
          <w:rFonts w:ascii="Times New Roman" w:eastAsia="Times New Roman" w:hAnsi="Times New Roman" w:cs="Times New Roman"/>
          <w:sz w:val="24"/>
          <w:szCs w:val="24"/>
        </w:rPr>
        <w:t xml:space="preserve">These academic standards would include reading and writing. </w:t>
      </w:r>
      <w:r w:rsidR="00A9554A" w:rsidRPr="00A9554A">
        <w:rPr>
          <w:rFonts w:ascii="Times New Roman" w:eastAsia="Times New Roman" w:hAnsi="Times New Roman" w:cs="Times New Roman"/>
          <w:sz w:val="24"/>
          <w:szCs w:val="24"/>
        </w:rPr>
        <w:t xml:space="preserve">By screening at the point of entry, however, we may eliminate some people from the potential teaching pool who do not perform at high levels academically but may still prove to be effective at working with P-12 students. </w:t>
      </w:r>
      <w:r w:rsidR="004313C3">
        <w:rPr>
          <w:rFonts w:ascii="Times New Roman" w:eastAsia="Times New Roman" w:hAnsi="Times New Roman" w:cs="Times New Roman"/>
          <w:sz w:val="24"/>
          <w:szCs w:val="24"/>
        </w:rPr>
        <w:t xml:space="preserve">We might also face difficulty in having differing criteria for entry into undergraduate programs and graduate programs and we would have to determine if </w:t>
      </w:r>
      <w:proofErr w:type="gramStart"/>
      <w:r w:rsidR="004313C3">
        <w:rPr>
          <w:rFonts w:ascii="Times New Roman" w:eastAsia="Times New Roman" w:hAnsi="Times New Roman" w:cs="Times New Roman"/>
          <w:sz w:val="24"/>
          <w:szCs w:val="24"/>
        </w:rPr>
        <w:t>high school level academic skills</w:t>
      </w:r>
      <w:r w:rsidR="00FF3C6D">
        <w:rPr>
          <w:rFonts w:ascii="Times New Roman" w:eastAsia="Times New Roman" w:hAnsi="Times New Roman" w:cs="Times New Roman"/>
          <w:sz w:val="24"/>
          <w:szCs w:val="24"/>
        </w:rPr>
        <w:t xml:space="preserve"> is</w:t>
      </w:r>
      <w:proofErr w:type="gramEnd"/>
      <w:r w:rsidR="00FF3C6D">
        <w:rPr>
          <w:rFonts w:ascii="Times New Roman" w:eastAsia="Times New Roman" w:hAnsi="Times New Roman" w:cs="Times New Roman"/>
          <w:sz w:val="24"/>
          <w:szCs w:val="24"/>
        </w:rPr>
        <w:t xml:space="preserve"> what we want as a minimum</w:t>
      </w:r>
      <w:r w:rsidR="004313C3">
        <w:rPr>
          <w:rFonts w:ascii="Times New Roman" w:eastAsia="Times New Roman" w:hAnsi="Times New Roman" w:cs="Times New Roman"/>
          <w:sz w:val="24"/>
          <w:szCs w:val="24"/>
        </w:rPr>
        <w:t xml:space="preserve"> entry into teaching for some candidates.</w:t>
      </w:r>
    </w:p>
    <w:p w:rsidR="004313C3" w:rsidRDefault="004313C3" w:rsidP="004313C3">
      <w:pPr>
        <w:pStyle w:val="ListParagraph"/>
        <w:spacing w:before="100" w:beforeAutospacing="1" w:after="100" w:afterAutospacing="1" w:line="240" w:lineRule="auto"/>
        <w:rPr>
          <w:rFonts w:ascii="Times New Roman" w:eastAsia="Times New Roman" w:hAnsi="Times New Roman" w:cs="Times New Roman"/>
          <w:sz w:val="24"/>
          <w:szCs w:val="24"/>
        </w:rPr>
      </w:pPr>
    </w:p>
    <w:p w:rsidR="00C120B0" w:rsidRDefault="00A9554A" w:rsidP="00C120B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554A">
        <w:rPr>
          <w:rFonts w:ascii="Times New Roman" w:eastAsia="Times New Roman" w:hAnsi="Times New Roman" w:cs="Times New Roman"/>
          <w:sz w:val="24"/>
          <w:szCs w:val="24"/>
        </w:rPr>
        <w:t xml:space="preserve">Another option would be to look at the overall performance </w:t>
      </w:r>
      <w:r w:rsidR="00FF3C6D">
        <w:rPr>
          <w:rFonts w:ascii="Times New Roman" w:eastAsia="Times New Roman" w:hAnsi="Times New Roman" w:cs="Times New Roman"/>
          <w:sz w:val="24"/>
          <w:szCs w:val="24"/>
        </w:rPr>
        <w:t xml:space="preserve">of </w:t>
      </w:r>
      <w:r w:rsidRPr="00A9554A">
        <w:rPr>
          <w:rFonts w:ascii="Times New Roman" w:eastAsia="Times New Roman" w:hAnsi="Times New Roman" w:cs="Times New Roman"/>
          <w:sz w:val="24"/>
          <w:szCs w:val="24"/>
        </w:rPr>
        <w:t xml:space="preserve">the teacher candidate in their bachelor’s degree program as an indication of their acquisition and performance </w:t>
      </w:r>
      <w:r w:rsidR="004313C3">
        <w:rPr>
          <w:rFonts w:ascii="Times New Roman" w:eastAsia="Times New Roman" w:hAnsi="Times New Roman" w:cs="Times New Roman"/>
          <w:sz w:val="24"/>
          <w:szCs w:val="24"/>
        </w:rPr>
        <w:t xml:space="preserve">of </w:t>
      </w:r>
      <w:r w:rsidRPr="00A9554A">
        <w:rPr>
          <w:rFonts w:ascii="Times New Roman" w:eastAsia="Times New Roman" w:hAnsi="Times New Roman" w:cs="Times New Roman"/>
          <w:sz w:val="24"/>
          <w:szCs w:val="24"/>
        </w:rPr>
        <w:t xml:space="preserve">fundamental academic skills. Given that all teachers in Minnesota must hold at least a bachelors’ degree (a four year post-secondary degree), it stands to reason that they have successfully completed an academic program built upon fundamental academic </w:t>
      </w:r>
      <w:r w:rsidRPr="00A9554A">
        <w:rPr>
          <w:rFonts w:ascii="Times New Roman" w:eastAsia="Times New Roman" w:hAnsi="Times New Roman" w:cs="Times New Roman"/>
          <w:sz w:val="24"/>
          <w:szCs w:val="24"/>
        </w:rPr>
        <w:lastRenderedPageBreak/>
        <w:t>knowledge and skills. It would be hard to argue that someone who holds a bachelors’ degree has not demonstrated that they have the fundamental skills of reading, writing, and basic mathematics.</w:t>
      </w:r>
    </w:p>
    <w:p w:rsidR="00C120B0" w:rsidRPr="00C120B0" w:rsidRDefault="00C120B0" w:rsidP="00C120B0">
      <w:pPr>
        <w:pStyle w:val="ListParagraph"/>
        <w:rPr>
          <w:rFonts w:ascii="Times New Roman" w:eastAsia="Times New Roman" w:hAnsi="Times New Roman" w:cs="Times New Roman"/>
          <w:sz w:val="24"/>
          <w:szCs w:val="24"/>
        </w:rPr>
      </w:pPr>
    </w:p>
    <w:p w:rsidR="00C120B0" w:rsidRPr="00C120B0" w:rsidRDefault="00C120B0" w:rsidP="00C120B0">
      <w:pPr>
        <w:pStyle w:val="ListParagraph"/>
        <w:spacing w:before="100" w:beforeAutospacing="1" w:after="100" w:afterAutospacing="1" w:line="240" w:lineRule="auto"/>
        <w:rPr>
          <w:rFonts w:ascii="Times New Roman" w:eastAsia="Times New Roman" w:hAnsi="Times New Roman" w:cs="Times New Roman"/>
          <w:sz w:val="24"/>
          <w:szCs w:val="24"/>
        </w:rPr>
      </w:pPr>
    </w:p>
    <w:p w:rsidR="00A9554A" w:rsidRDefault="00A9554A" w:rsidP="00A9554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third option would be to continue ensuring subject  matter content knowledge (one of the few predictors of future teacher performance and student achievement) </w:t>
      </w:r>
      <w:r w:rsidR="00C120B0">
        <w:rPr>
          <w:rFonts w:ascii="Times New Roman" w:eastAsia="Times New Roman" w:hAnsi="Times New Roman" w:cs="Times New Roman"/>
          <w:sz w:val="24"/>
          <w:szCs w:val="24"/>
        </w:rPr>
        <w:t xml:space="preserve">through testing </w:t>
      </w:r>
      <w:r>
        <w:rPr>
          <w:rFonts w:ascii="Times New Roman" w:eastAsia="Times New Roman" w:hAnsi="Times New Roman" w:cs="Times New Roman"/>
          <w:sz w:val="24"/>
          <w:szCs w:val="24"/>
        </w:rPr>
        <w:t>and all</w:t>
      </w:r>
      <w:r w:rsidR="00C120B0">
        <w:rPr>
          <w:rFonts w:ascii="Times New Roman" w:eastAsia="Times New Roman" w:hAnsi="Times New Roman" w:cs="Times New Roman"/>
          <w:sz w:val="24"/>
          <w:szCs w:val="24"/>
        </w:rPr>
        <w:t xml:space="preserve">ow the preparation programs to </w:t>
      </w:r>
      <w:r>
        <w:rPr>
          <w:rFonts w:ascii="Times New Roman" w:eastAsia="Times New Roman" w:hAnsi="Times New Roman" w:cs="Times New Roman"/>
          <w:sz w:val="24"/>
          <w:szCs w:val="24"/>
        </w:rPr>
        <w:t xml:space="preserve">ensure that reading and writing have been mastered.  Each program in the state must demonstrate that its candidates have met standards of performance in the area of “communication.” This standard already requires that </w:t>
      </w:r>
      <w:r w:rsidRPr="00A955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programs have learning and  assessment  opportunities for candidates in the following areas:</w:t>
      </w:r>
    </w:p>
    <w:p w:rsidR="00C120B0" w:rsidRDefault="00C120B0" w:rsidP="00C120B0">
      <w:pPr>
        <w:spacing w:after="0" w:line="240" w:lineRule="auto"/>
        <w:ind w:left="360"/>
        <w:rPr>
          <w:rFonts w:ascii="Times New Roman" w:eastAsia="Times New Roman" w:hAnsi="Times New Roman" w:cs="Times New Roman"/>
          <w:sz w:val="24"/>
          <w:szCs w:val="24"/>
        </w:rPr>
      </w:pPr>
      <w:proofErr w:type="spellStart"/>
      <w:r w:rsidRPr="00C120B0">
        <w:rPr>
          <w:rFonts w:ascii="Times New Roman" w:eastAsia="Times New Roman" w:hAnsi="Times New Roman" w:cs="Times New Roman"/>
          <w:sz w:val="24"/>
          <w:szCs w:val="24"/>
        </w:rPr>
        <w:t>Subp</w:t>
      </w:r>
      <w:proofErr w:type="spellEnd"/>
      <w:r w:rsidRPr="00C120B0">
        <w:rPr>
          <w:rFonts w:ascii="Times New Roman" w:eastAsia="Times New Roman" w:hAnsi="Times New Roman" w:cs="Times New Roman"/>
          <w:sz w:val="24"/>
          <w:szCs w:val="24"/>
        </w:rPr>
        <w:t xml:space="preserve">. 7.  Standard 6, communication.  A teacher must be able to use knowledge of effective verbal, nonverbal, and media communication techniques to foster active inquiry, collaboration, and supportive interaction in the classroom.  The teacher must: </w:t>
      </w:r>
    </w:p>
    <w:p w:rsidR="00C120B0" w:rsidRPr="00C120B0" w:rsidRDefault="00C120B0" w:rsidP="00C120B0">
      <w:pPr>
        <w:spacing w:after="0" w:line="240" w:lineRule="auto"/>
        <w:ind w:left="360"/>
        <w:rPr>
          <w:rFonts w:ascii="Times New Roman" w:eastAsia="Times New Roman" w:hAnsi="Times New Roman" w:cs="Times New Roman"/>
          <w:sz w:val="24"/>
          <w:szCs w:val="24"/>
        </w:rPr>
      </w:pPr>
      <w:r w:rsidRPr="00C120B0">
        <w:rPr>
          <w:rFonts w:ascii="Times New Roman" w:eastAsia="Times New Roman" w:hAnsi="Times New Roman" w:cs="Times New Roman"/>
          <w:sz w:val="24"/>
          <w:szCs w:val="24"/>
        </w:rPr>
        <w:t xml:space="preserve">A.  </w:t>
      </w:r>
      <w:proofErr w:type="gramStart"/>
      <w:r w:rsidRPr="00C120B0">
        <w:rPr>
          <w:rFonts w:ascii="Times New Roman" w:eastAsia="Times New Roman" w:hAnsi="Times New Roman" w:cs="Times New Roman"/>
          <w:sz w:val="24"/>
          <w:szCs w:val="24"/>
        </w:rPr>
        <w:t>understand</w:t>
      </w:r>
      <w:proofErr w:type="gramEnd"/>
      <w:r w:rsidRPr="00C120B0">
        <w:rPr>
          <w:rFonts w:ascii="Times New Roman" w:eastAsia="Times New Roman" w:hAnsi="Times New Roman" w:cs="Times New Roman"/>
          <w:sz w:val="24"/>
          <w:szCs w:val="24"/>
        </w:rPr>
        <w:t xml:space="preserve"> communication theory, language development, and the role of language in learning; </w:t>
      </w:r>
    </w:p>
    <w:p w:rsidR="00C120B0" w:rsidRPr="00C120B0" w:rsidRDefault="00C120B0" w:rsidP="00C120B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C120B0">
        <w:rPr>
          <w:rFonts w:ascii="Times New Roman" w:eastAsia="Times New Roman" w:hAnsi="Times New Roman" w:cs="Times New Roman"/>
          <w:sz w:val="24"/>
          <w:szCs w:val="24"/>
        </w:rPr>
        <w:t xml:space="preserve">.  </w:t>
      </w:r>
      <w:proofErr w:type="gramStart"/>
      <w:r w:rsidRPr="00C120B0">
        <w:rPr>
          <w:rFonts w:ascii="Times New Roman" w:eastAsia="Times New Roman" w:hAnsi="Times New Roman" w:cs="Times New Roman"/>
          <w:sz w:val="24"/>
          <w:szCs w:val="24"/>
        </w:rPr>
        <w:t>understand</w:t>
      </w:r>
      <w:proofErr w:type="gramEnd"/>
      <w:r w:rsidRPr="00C120B0">
        <w:rPr>
          <w:rFonts w:ascii="Times New Roman" w:eastAsia="Times New Roman" w:hAnsi="Times New Roman" w:cs="Times New Roman"/>
          <w:sz w:val="24"/>
          <w:szCs w:val="24"/>
        </w:rPr>
        <w:t xml:space="preserve"> how cultural and gender differences can affect communication in the classroom; </w:t>
      </w:r>
    </w:p>
    <w:p w:rsidR="00C120B0" w:rsidRPr="00C120B0" w:rsidRDefault="00C120B0" w:rsidP="00C120B0">
      <w:pPr>
        <w:spacing w:after="0" w:line="240" w:lineRule="auto"/>
        <w:ind w:left="360"/>
        <w:rPr>
          <w:rFonts w:ascii="Times New Roman" w:eastAsia="Times New Roman" w:hAnsi="Times New Roman" w:cs="Times New Roman"/>
          <w:sz w:val="24"/>
          <w:szCs w:val="24"/>
        </w:rPr>
      </w:pPr>
      <w:r w:rsidRPr="00C120B0">
        <w:rPr>
          <w:rFonts w:ascii="Times New Roman" w:eastAsia="Times New Roman" w:hAnsi="Times New Roman" w:cs="Times New Roman"/>
          <w:sz w:val="24"/>
          <w:szCs w:val="24"/>
        </w:rPr>
        <w:t xml:space="preserve">C.  </w:t>
      </w:r>
      <w:proofErr w:type="gramStart"/>
      <w:r w:rsidRPr="00C120B0">
        <w:rPr>
          <w:rFonts w:ascii="Times New Roman" w:eastAsia="Times New Roman" w:hAnsi="Times New Roman" w:cs="Times New Roman"/>
          <w:sz w:val="24"/>
          <w:szCs w:val="24"/>
        </w:rPr>
        <w:t>understand</w:t>
      </w:r>
      <w:proofErr w:type="gramEnd"/>
      <w:r w:rsidRPr="00C120B0">
        <w:rPr>
          <w:rFonts w:ascii="Times New Roman" w:eastAsia="Times New Roman" w:hAnsi="Times New Roman" w:cs="Times New Roman"/>
          <w:sz w:val="24"/>
          <w:szCs w:val="24"/>
        </w:rPr>
        <w:t xml:space="preserve"> the importance of nonverbal as well as verbal communication; </w:t>
      </w:r>
    </w:p>
    <w:p w:rsidR="00C120B0" w:rsidRPr="00C120B0" w:rsidRDefault="00C120B0" w:rsidP="00C120B0">
      <w:pPr>
        <w:spacing w:after="0" w:line="240" w:lineRule="auto"/>
        <w:ind w:left="360"/>
        <w:rPr>
          <w:rFonts w:ascii="Times New Roman" w:eastAsia="Times New Roman" w:hAnsi="Times New Roman" w:cs="Times New Roman"/>
          <w:sz w:val="24"/>
          <w:szCs w:val="24"/>
        </w:rPr>
      </w:pPr>
      <w:r w:rsidRPr="00C120B0">
        <w:rPr>
          <w:rFonts w:ascii="Times New Roman" w:eastAsia="Times New Roman" w:hAnsi="Times New Roman" w:cs="Times New Roman"/>
          <w:sz w:val="24"/>
          <w:szCs w:val="24"/>
        </w:rPr>
        <w:t xml:space="preserve">D.  </w:t>
      </w:r>
      <w:proofErr w:type="gramStart"/>
      <w:r w:rsidRPr="00C120B0">
        <w:rPr>
          <w:rFonts w:ascii="Times New Roman" w:eastAsia="Times New Roman" w:hAnsi="Times New Roman" w:cs="Times New Roman"/>
          <w:sz w:val="24"/>
          <w:szCs w:val="24"/>
        </w:rPr>
        <w:t>know</w:t>
      </w:r>
      <w:proofErr w:type="gramEnd"/>
      <w:r w:rsidRPr="00C120B0">
        <w:rPr>
          <w:rFonts w:ascii="Times New Roman" w:eastAsia="Times New Roman" w:hAnsi="Times New Roman" w:cs="Times New Roman"/>
          <w:sz w:val="24"/>
          <w:szCs w:val="24"/>
        </w:rPr>
        <w:t xml:space="preserve"> effective verbal, nonverbal, and media communication techniques; </w:t>
      </w:r>
    </w:p>
    <w:p w:rsidR="00C120B0" w:rsidRPr="00C120B0" w:rsidRDefault="00C120B0" w:rsidP="00C120B0">
      <w:pPr>
        <w:spacing w:after="0" w:line="240" w:lineRule="auto"/>
        <w:ind w:left="360"/>
        <w:rPr>
          <w:rFonts w:ascii="Times New Roman" w:eastAsia="Times New Roman" w:hAnsi="Times New Roman" w:cs="Times New Roman"/>
          <w:sz w:val="24"/>
          <w:szCs w:val="24"/>
        </w:rPr>
      </w:pPr>
      <w:r w:rsidRPr="00C120B0">
        <w:rPr>
          <w:rFonts w:ascii="Times New Roman" w:eastAsia="Times New Roman" w:hAnsi="Times New Roman" w:cs="Times New Roman"/>
          <w:sz w:val="24"/>
          <w:szCs w:val="24"/>
        </w:rPr>
        <w:t xml:space="preserve">E.  </w:t>
      </w:r>
      <w:proofErr w:type="gramStart"/>
      <w:r w:rsidRPr="00C120B0">
        <w:rPr>
          <w:rFonts w:ascii="Times New Roman" w:eastAsia="Times New Roman" w:hAnsi="Times New Roman" w:cs="Times New Roman"/>
          <w:sz w:val="24"/>
          <w:szCs w:val="24"/>
        </w:rPr>
        <w:t>understand</w:t>
      </w:r>
      <w:proofErr w:type="gramEnd"/>
      <w:r w:rsidRPr="00C120B0">
        <w:rPr>
          <w:rFonts w:ascii="Times New Roman" w:eastAsia="Times New Roman" w:hAnsi="Times New Roman" w:cs="Times New Roman"/>
          <w:sz w:val="24"/>
          <w:szCs w:val="24"/>
        </w:rPr>
        <w:t xml:space="preserve"> the power of language for fostering self-expression, identity development, and learning; </w:t>
      </w:r>
    </w:p>
    <w:p w:rsidR="00C120B0" w:rsidRPr="00C120B0" w:rsidRDefault="00C120B0" w:rsidP="00C120B0">
      <w:pPr>
        <w:spacing w:after="0" w:line="240" w:lineRule="auto"/>
        <w:ind w:left="360"/>
        <w:rPr>
          <w:rFonts w:ascii="Times New Roman" w:eastAsia="Times New Roman" w:hAnsi="Times New Roman" w:cs="Times New Roman"/>
          <w:sz w:val="24"/>
          <w:szCs w:val="24"/>
        </w:rPr>
      </w:pPr>
      <w:r w:rsidRPr="00C120B0">
        <w:rPr>
          <w:rFonts w:ascii="Times New Roman" w:eastAsia="Times New Roman" w:hAnsi="Times New Roman" w:cs="Times New Roman"/>
          <w:sz w:val="24"/>
          <w:szCs w:val="24"/>
        </w:rPr>
        <w:t xml:space="preserve">F.  </w:t>
      </w:r>
      <w:proofErr w:type="gramStart"/>
      <w:r w:rsidRPr="00C120B0">
        <w:rPr>
          <w:rFonts w:ascii="Times New Roman" w:eastAsia="Times New Roman" w:hAnsi="Times New Roman" w:cs="Times New Roman"/>
          <w:sz w:val="24"/>
          <w:szCs w:val="24"/>
        </w:rPr>
        <w:t>use</w:t>
      </w:r>
      <w:proofErr w:type="gramEnd"/>
      <w:r w:rsidRPr="00C120B0">
        <w:rPr>
          <w:rFonts w:ascii="Times New Roman" w:eastAsia="Times New Roman" w:hAnsi="Times New Roman" w:cs="Times New Roman"/>
          <w:sz w:val="24"/>
          <w:szCs w:val="24"/>
        </w:rPr>
        <w:t xml:space="preserve"> effective listening techniques; </w:t>
      </w:r>
    </w:p>
    <w:p w:rsidR="00C120B0" w:rsidRPr="00C120B0" w:rsidRDefault="00C120B0" w:rsidP="00C120B0">
      <w:pPr>
        <w:spacing w:after="0" w:line="240" w:lineRule="auto"/>
        <w:ind w:left="360"/>
        <w:rPr>
          <w:rFonts w:ascii="Times New Roman" w:eastAsia="Times New Roman" w:hAnsi="Times New Roman" w:cs="Times New Roman"/>
          <w:sz w:val="24"/>
          <w:szCs w:val="24"/>
        </w:rPr>
      </w:pPr>
      <w:r w:rsidRPr="00C120B0">
        <w:rPr>
          <w:rFonts w:ascii="Times New Roman" w:eastAsia="Times New Roman" w:hAnsi="Times New Roman" w:cs="Times New Roman"/>
          <w:sz w:val="24"/>
          <w:szCs w:val="24"/>
        </w:rPr>
        <w:t xml:space="preserve">G.  </w:t>
      </w:r>
      <w:proofErr w:type="gramStart"/>
      <w:r w:rsidRPr="00C120B0">
        <w:rPr>
          <w:rFonts w:ascii="Times New Roman" w:eastAsia="Times New Roman" w:hAnsi="Times New Roman" w:cs="Times New Roman"/>
          <w:sz w:val="24"/>
          <w:szCs w:val="24"/>
        </w:rPr>
        <w:t>foster</w:t>
      </w:r>
      <w:proofErr w:type="gramEnd"/>
      <w:r w:rsidRPr="00C120B0">
        <w:rPr>
          <w:rFonts w:ascii="Times New Roman" w:eastAsia="Times New Roman" w:hAnsi="Times New Roman" w:cs="Times New Roman"/>
          <w:sz w:val="24"/>
          <w:szCs w:val="24"/>
        </w:rPr>
        <w:t xml:space="preserve"> sensitive communication by and among all students in the class; </w:t>
      </w:r>
    </w:p>
    <w:p w:rsidR="00C120B0" w:rsidRPr="00C120B0" w:rsidRDefault="00C120B0" w:rsidP="00C120B0">
      <w:pPr>
        <w:spacing w:after="0" w:line="240" w:lineRule="auto"/>
        <w:ind w:left="360"/>
        <w:rPr>
          <w:rFonts w:ascii="Times New Roman" w:eastAsia="Times New Roman" w:hAnsi="Times New Roman" w:cs="Times New Roman"/>
          <w:sz w:val="24"/>
          <w:szCs w:val="24"/>
        </w:rPr>
      </w:pPr>
      <w:r w:rsidRPr="00C120B0">
        <w:rPr>
          <w:rFonts w:ascii="Times New Roman" w:eastAsia="Times New Roman" w:hAnsi="Times New Roman" w:cs="Times New Roman"/>
          <w:sz w:val="24"/>
          <w:szCs w:val="24"/>
        </w:rPr>
        <w:t xml:space="preserve">H.  </w:t>
      </w:r>
      <w:proofErr w:type="gramStart"/>
      <w:r w:rsidRPr="00C120B0">
        <w:rPr>
          <w:rFonts w:ascii="Times New Roman" w:eastAsia="Times New Roman" w:hAnsi="Times New Roman" w:cs="Times New Roman"/>
          <w:sz w:val="24"/>
          <w:szCs w:val="24"/>
        </w:rPr>
        <w:t>use</w:t>
      </w:r>
      <w:proofErr w:type="gramEnd"/>
      <w:r w:rsidRPr="00C120B0">
        <w:rPr>
          <w:rFonts w:ascii="Times New Roman" w:eastAsia="Times New Roman" w:hAnsi="Times New Roman" w:cs="Times New Roman"/>
          <w:sz w:val="24"/>
          <w:szCs w:val="24"/>
        </w:rPr>
        <w:t xml:space="preserve"> effective communication strategies in conveying ideas and information and in asking questions; </w:t>
      </w:r>
    </w:p>
    <w:p w:rsidR="00C120B0" w:rsidRPr="00C120B0" w:rsidRDefault="00C120B0" w:rsidP="00C120B0">
      <w:pPr>
        <w:spacing w:after="0" w:line="240" w:lineRule="auto"/>
        <w:ind w:left="360"/>
        <w:rPr>
          <w:rFonts w:ascii="Times New Roman" w:eastAsia="Times New Roman" w:hAnsi="Times New Roman" w:cs="Times New Roman"/>
          <w:sz w:val="24"/>
          <w:szCs w:val="24"/>
        </w:rPr>
      </w:pPr>
      <w:r w:rsidRPr="00C120B0">
        <w:rPr>
          <w:rFonts w:ascii="Times New Roman" w:eastAsia="Times New Roman" w:hAnsi="Times New Roman" w:cs="Times New Roman"/>
          <w:sz w:val="24"/>
          <w:szCs w:val="24"/>
        </w:rPr>
        <w:t xml:space="preserve">I.  </w:t>
      </w:r>
      <w:proofErr w:type="gramStart"/>
      <w:r w:rsidRPr="00C120B0">
        <w:rPr>
          <w:rFonts w:ascii="Times New Roman" w:eastAsia="Times New Roman" w:hAnsi="Times New Roman" w:cs="Times New Roman"/>
          <w:sz w:val="24"/>
          <w:szCs w:val="24"/>
        </w:rPr>
        <w:t>support</w:t>
      </w:r>
      <w:proofErr w:type="gramEnd"/>
      <w:r w:rsidRPr="00C120B0">
        <w:rPr>
          <w:rFonts w:ascii="Times New Roman" w:eastAsia="Times New Roman" w:hAnsi="Times New Roman" w:cs="Times New Roman"/>
          <w:sz w:val="24"/>
          <w:szCs w:val="24"/>
        </w:rPr>
        <w:t xml:space="preserve"> and expand learner expression in speaking, writing, and other media; </w:t>
      </w:r>
    </w:p>
    <w:p w:rsidR="00C120B0" w:rsidRPr="00C120B0" w:rsidRDefault="00C120B0" w:rsidP="00C120B0">
      <w:pPr>
        <w:spacing w:after="0" w:line="240" w:lineRule="auto"/>
        <w:ind w:left="360"/>
        <w:rPr>
          <w:rFonts w:ascii="Times New Roman" w:eastAsia="Times New Roman" w:hAnsi="Times New Roman" w:cs="Times New Roman"/>
          <w:sz w:val="24"/>
          <w:szCs w:val="24"/>
        </w:rPr>
      </w:pPr>
      <w:r w:rsidRPr="00C120B0">
        <w:rPr>
          <w:rFonts w:ascii="Times New Roman" w:eastAsia="Times New Roman" w:hAnsi="Times New Roman" w:cs="Times New Roman"/>
          <w:sz w:val="24"/>
          <w:szCs w:val="24"/>
        </w:rPr>
        <w:t>J.  know how to ask questions and stimulate discussion in different ways for particular purposes, including probing for learner understanding, helping students articulate their ideas and thinking processes, promoting productive risk-taking and problem-solving, facilitating factual recall, encouraging convergent and divergent thinking, stimulating curiosity, and he</w:t>
      </w:r>
      <w:r>
        <w:rPr>
          <w:rFonts w:ascii="Times New Roman" w:eastAsia="Times New Roman" w:hAnsi="Times New Roman" w:cs="Times New Roman"/>
          <w:sz w:val="24"/>
          <w:szCs w:val="24"/>
        </w:rPr>
        <w:t>lping students to question; and</w:t>
      </w:r>
    </w:p>
    <w:p w:rsidR="00C120B0" w:rsidRDefault="00C120B0" w:rsidP="00C120B0">
      <w:pPr>
        <w:spacing w:after="0" w:line="240" w:lineRule="auto"/>
        <w:ind w:left="360"/>
        <w:rPr>
          <w:rFonts w:ascii="Times New Roman" w:eastAsia="Times New Roman" w:hAnsi="Times New Roman" w:cs="Times New Roman"/>
          <w:sz w:val="24"/>
          <w:szCs w:val="24"/>
        </w:rPr>
      </w:pPr>
      <w:r w:rsidRPr="00C120B0">
        <w:rPr>
          <w:rFonts w:ascii="Times New Roman" w:eastAsia="Times New Roman" w:hAnsi="Times New Roman" w:cs="Times New Roman"/>
          <w:sz w:val="24"/>
          <w:szCs w:val="24"/>
        </w:rPr>
        <w:t xml:space="preserve">K.  </w:t>
      </w:r>
      <w:proofErr w:type="gramStart"/>
      <w:r w:rsidRPr="00C120B0">
        <w:rPr>
          <w:rFonts w:ascii="Times New Roman" w:eastAsia="Times New Roman" w:hAnsi="Times New Roman" w:cs="Times New Roman"/>
          <w:sz w:val="24"/>
          <w:szCs w:val="24"/>
        </w:rPr>
        <w:t>use</w:t>
      </w:r>
      <w:proofErr w:type="gramEnd"/>
      <w:r w:rsidRPr="00C120B0">
        <w:rPr>
          <w:rFonts w:ascii="Times New Roman" w:eastAsia="Times New Roman" w:hAnsi="Times New Roman" w:cs="Times New Roman"/>
          <w:sz w:val="24"/>
          <w:szCs w:val="24"/>
        </w:rPr>
        <w:t xml:space="preserve"> a variety of media communication tools, including audiovisual aids and computers, including educational technology, to enrich learning opportunities.</w:t>
      </w:r>
    </w:p>
    <w:p w:rsidR="00C120B0" w:rsidRDefault="00C120B0" w:rsidP="00C120B0">
      <w:pPr>
        <w:spacing w:after="0" w:line="240" w:lineRule="auto"/>
        <w:ind w:left="360"/>
        <w:rPr>
          <w:rFonts w:ascii="Times New Roman" w:eastAsia="Times New Roman" w:hAnsi="Times New Roman" w:cs="Times New Roman"/>
          <w:sz w:val="24"/>
          <w:szCs w:val="24"/>
        </w:rPr>
      </w:pPr>
    </w:p>
    <w:p w:rsidR="00C120B0" w:rsidRPr="00C120B0" w:rsidRDefault="00C120B0" w:rsidP="00C120B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we could also consider using other tests as proxies for academic skills—SAT</w:t>
      </w:r>
      <w:proofErr w:type="gramStart"/>
      <w:r>
        <w:rPr>
          <w:rFonts w:ascii="Times New Roman" w:eastAsia="Times New Roman" w:hAnsi="Times New Roman" w:cs="Times New Roman"/>
          <w:sz w:val="24"/>
          <w:szCs w:val="24"/>
        </w:rPr>
        <w:t>,  GRE</w:t>
      </w:r>
      <w:proofErr w:type="gramEnd"/>
      <w:r>
        <w:rPr>
          <w:rFonts w:ascii="Times New Roman" w:eastAsia="Times New Roman" w:hAnsi="Times New Roman" w:cs="Times New Roman"/>
          <w:sz w:val="24"/>
          <w:szCs w:val="24"/>
        </w:rPr>
        <w:t xml:space="preserve">, and ACT tests could be options for programs if the Board of Teaching would choose to approve them as a measure </w:t>
      </w:r>
      <w:r w:rsidR="00FF3C6D">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academic skills as defined in rule. Using these </w:t>
      </w:r>
      <w:r w:rsidR="00245FB8">
        <w:rPr>
          <w:rFonts w:ascii="Times New Roman" w:eastAsia="Times New Roman" w:hAnsi="Times New Roman" w:cs="Times New Roman"/>
          <w:sz w:val="24"/>
          <w:szCs w:val="24"/>
        </w:rPr>
        <w:t>tests, however, does not address issue</w:t>
      </w:r>
      <w:r w:rsidR="00FF3C6D">
        <w:rPr>
          <w:rFonts w:ascii="Times New Roman" w:eastAsia="Times New Roman" w:hAnsi="Times New Roman" w:cs="Times New Roman"/>
          <w:sz w:val="24"/>
          <w:szCs w:val="24"/>
        </w:rPr>
        <w:t>s</w:t>
      </w:r>
      <w:r w:rsidR="00245FB8">
        <w:rPr>
          <w:rFonts w:ascii="Times New Roman" w:eastAsia="Times New Roman" w:hAnsi="Times New Roman" w:cs="Times New Roman"/>
          <w:sz w:val="24"/>
          <w:szCs w:val="24"/>
        </w:rPr>
        <w:t xml:space="preserve"> of how these tests give us any additional assurance that the candidates who will be screened out because of these tests would not otherwise have been effective teachers. We will continue to be using a mechanism to address our belief but that is not supported by research evidence that this bar for entry into teaching is a useful bar to have in place.</w:t>
      </w:r>
    </w:p>
    <w:p w:rsidR="00C120B0" w:rsidRDefault="00C120B0" w:rsidP="00C120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we continue down the path of establishing a new standardized test, it will be very important to decide where the difficulty level of the test is set</w:t>
      </w:r>
      <w:r w:rsidR="00245FB8">
        <w:rPr>
          <w:rFonts w:ascii="Times New Roman" w:eastAsia="Times New Roman" w:hAnsi="Times New Roman" w:cs="Times New Roman"/>
          <w:sz w:val="24"/>
          <w:szCs w:val="24"/>
        </w:rPr>
        <w:t xml:space="preserve"> and to work with preparation programs on when their candidates should ideally take the test</w:t>
      </w:r>
      <w:r>
        <w:rPr>
          <w:rFonts w:ascii="Times New Roman" w:eastAsia="Times New Roman" w:hAnsi="Times New Roman" w:cs="Times New Roman"/>
          <w:sz w:val="24"/>
          <w:szCs w:val="24"/>
        </w:rPr>
        <w:t xml:space="preserve">. For programs that work with undergraduates, </w:t>
      </w:r>
      <w:r w:rsidR="00245FB8">
        <w:rPr>
          <w:rFonts w:ascii="Times New Roman" w:eastAsia="Times New Roman" w:hAnsi="Times New Roman" w:cs="Times New Roman"/>
          <w:sz w:val="24"/>
          <w:szCs w:val="24"/>
        </w:rPr>
        <w:t>candidates</w:t>
      </w:r>
      <w:r>
        <w:rPr>
          <w:rFonts w:ascii="Times New Roman" w:eastAsia="Times New Roman" w:hAnsi="Times New Roman" w:cs="Times New Roman"/>
          <w:sz w:val="24"/>
          <w:szCs w:val="24"/>
        </w:rPr>
        <w:t xml:space="preserve"> will need </w:t>
      </w:r>
      <w:r w:rsidR="00245FB8">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have a fair chance of passing the test before they graduate with a bachelors</w:t>
      </w:r>
      <w:r w:rsidR="00245F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degree. For programs at the graduate level, their candidates will have already completed a bachelors’ degree</w:t>
      </w:r>
      <w:r w:rsidR="00245FB8">
        <w:rPr>
          <w:rFonts w:ascii="Times New Roman" w:eastAsia="Times New Roman" w:hAnsi="Times New Roman" w:cs="Times New Roman"/>
          <w:sz w:val="24"/>
          <w:szCs w:val="24"/>
        </w:rPr>
        <w:t>, but candidates returning to graduate school after careers in related fields will need to have a fair chance of passing the tests after being away from “academic testing</w:t>
      </w:r>
      <w:r>
        <w:rPr>
          <w:rFonts w:ascii="Times New Roman" w:eastAsia="Times New Roman" w:hAnsi="Times New Roman" w:cs="Times New Roman"/>
          <w:sz w:val="24"/>
          <w:szCs w:val="24"/>
        </w:rPr>
        <w:t>.</w:t>
      </w:r>
      <w:r w:rsidR="00245F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test difficulty level is a key factor </w:t>
      </w:r>
      <w:r w:rsidR="00245FB8">
        <w:rPr>
          <w:rFonts w:ascii="Times New Roman" w:eastAsia="Times New Roman" w:hAnsi="Times New Roman" w:cs="Times New Roman"/>
          <w:sz w:val="24"/>
          <w:szCs w:val="24"/>
        </w:rPr>
        <w:t xml:space="preserve">to consider across these </w:t>
      </w:r>
      <w:r>
        <w:rPr>
          <w:rFonts w:ascii="Times New Roman" w:eastAsia="Times New Roman" w:hAnsi="Times New Roman" w:cs="Times New Roman"/>
          <w:sz w:val="24"/>
          <w:szCs w:val="24"/>
        </w:rPr>
        <w:t>varying populations.</w:t>
      </w:r>
    </w:p>
    <w:p w:rsidR="00E46424" w:rsidRDefault="00E46424" w:rsidP="00E364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the law reads that teacher candidates must pass the basic skills exam to be awarded a licen</w:t>
      </w:r>
      <w:r w:rsidR="00245FB8">
        <w:rPr>
          <w:rFonts w:ascii="Times New Roman" w:eastAsia="Times New Roman" w:hAnsi="Times New Roman" w:cs="Times New Roman"/>
          <w:sz w:val="24"/>
          <w:szCs w:val="24"/>
        </w:rPr>
        <w:t xml:space="preserve">se, not to enter a preparation </w:t>
      </w:r>
      <w:r>
        <w:rPr>
          <w:rFonts w:ascii="Times New Roman" w:eastAsia="Times New Roman" w:hAnsi="Times New Roman" w:cs="Times New Roman"/>
          <w:sz w:val="24"/>
          <w:szCs w:val="24"/>
        </w:rPr>
        <w:t xml:space="preserve">program. There has been legislative interest in the past to shift the requirement from the point of receiving the license to the point of entering preparation. The strong argument against </w:t>
      </w:r>
      <w:r w:rsidR="00A9554A">
        <w:rPr>
          <w:rFonts w:ascii="Times New Roman" w:eastAsia="Times New Roman" w:hAnsi="Times New Roman" w:cs="Times New Roman"/>
          <w:sz w:val="24"/>
          <w:szCs w:val="24"/>
        </w:rPr>
        <w:t>moving the licensure</w:t>
      </w:r>
      <w:r w:rsidR="00D70D01">
        <w:rPr>
          <w:rFonts w:ascii="Times New Roman" w:eastAsia="Times New Roman" w:hAnsi="Times New Roman" w:cs="Times New Roman"/>
          <w:sz w:val="24"/>
          <w:szCs w:val="24"/>
        </w:rPr>
        <w:t xml:space="preserve"> exams to entry into </w:t>
      </w:r>
      <w:r w:rsidR="00A9554A">
        <w:rPr>
          <w:rFonts w:ascii="Times New Roman" w:eastAsia="Times New Roman" w:hAnsi="Times New Roman" w:cs="Times New Roman"/>
          <w:sz w:val="24"/>
          <w:szCs w:val="24"/>
        </w:rPr>
        <w:t>professional program is that a filter at the entry point will screen out even more people who would p</w:t>
      </w:r>
      <w:r w:rsidR="00245FB8">
        <w:rPr>
          <w:rFonts w:ascii="Times New Roman" w:eastAsia="Times New Roman" w:hAnsi="Times New Roman" w:cs="Times New Roman"/>
          <w:sz w:val="24"/>
          <w:szCs w:val="24"/>
        </w:rPr>
        <w:t xml:space="preserve">otentially thrive as classroom </w:t>
      </w:r>
      <w:r w:rsidR="00A9554A">
        <w:rPr>
          <w:rFonts w:ascii="Times New Roman" w:eastAsia="Times New Roman" w:hAnsi="Times New Roman" w:cs="Times New Roman"/>
          <w:sz w:val="24"/>
          <w:szCs w:val="24"/>
        </w:rPr>
        <w:t xml:space="preserve">teachers </w:t>
      </w:r>
      <w:r w:rsidR="00245FB8">
        <w:rPr>
          <w:rFonts w:ascii="Times New Roman" w:eastAsia="Times New Roman" w:hAnsi="Times New Roman" w:cs="Times New Roman"/>
          <w:sz w:val="24"/>
          <w:szCs w:val="24"/>
        </w:rPr>
        <w:t xml:space="preserve">but who </w:t>
      </w:r>
      <w:r w:rsidR="00A9554A">
        <w:rPr>
          <w:rFonts w:ascii="Times New Roman" w:eastAsia="Times New Roman" w:hAnsi="Times New Roman" w:cs="Times New Roman"/>
          <w:sz w:val="24"/>
          <w:szCs w:val="24"/>
        </w:rPr>
        <w:t xml:space="preserve">never </w:t>
      </w:r>
      <w:r w:rsidR="00245FB8">
        <w:rPr>
          <w:rFonts w:ascii="Times New Roman" w:eastAsia="Times New Roman" w:hAnsi="Times New Roman" w:cs="Times New Roman"/>
          <w:sz w:val="24"/>
          <w:szCs w:val="24"/>
        </w:rPr>
        <w:t xml:space="preserve">get the opportunity to develop </w:t>
      </w:r>
      <w:r w:rsidR="00A9554A">
        <w:rPr>
          <w:rFonts w:ascii="Times New Roman" w:eastAsia="Times New Roman" w:hAnsi="Times New Roman" w:cs="Times New Roman"/>
          <w:sz w:val="24"/>
          <w:szCs w:val="24"/>
        </w:rPr>
        <w:t>the necessary skills through a preparation program. Since these exams have historically had</w:t>
      </w:r>
      <w:r>
        <w:rPr>
          <w:rFonts w:ascii="Times New Roman" w:eastAsia="Times New Roman" w:hAnsi="Times New Roman" w:cs="Times New Roman"/>
          <w:sz w:val="24"/>
          <w:szCs w:val="24"/>
        </w:rPr>
        <w:t xml:space="preserve"> adverse effects on teacher candidates of color</w:t>
      </w:r>
      <w:r w:rsidR="00A9554A">
        <w:rPr>
          <w:rFonts w:ascii="Times New Roman" w:eastAsia="Times New Roman" w:hAnsi="Times New Roman" w:cs="Times New Roman"/>
          <w:sz w:val="24"/>
          <w:szCs w:val="24"/>
        </w:rPr>
        <w:t>, requiring</w:t>
      </w:r>
      <w:r>
        <w:rPr>
          <w:rFonts w:ascii="Times New Roman" w:eastAsia="Times New Roman" w:hAnsi="Times New Roman" w:cs="Times New Roman"/>
          <w:sz w:val="24"/>
          <w:szCs w:val="24"/>
        </w:rPr>
        <w:t xml:space="preserve"> exams at the point of entry into preparation program</w:t>
      </w:r>
      <w:r w:rsidR="00A9554A">
        <w:rPr>
          <w:rFonts w:ascii="Times New Roman" w:eastAsia="Times New Roman" w:hAnsi="Times New Roman" w:cs="Times New Roman"/>
          <w:sz w:val="24"/>
          <w:szCs w:val="24"/>
        </w:rPr>
        <w:t>s in all lik</w:t>
      </w:r>
      <w:r w:rsidR="00245FB8">
        <w:rPr>
          <w:rFonts w:ascii="Times New Roman" w:eastAsia="Times New Roman" w:hAnsi="Times New Roman" w:cs="Times New Roman"/>
          <w:sz w:val="24"/>
          <w:szCs w:val="24"/>
        </w:rPr>
        <w:t>eli</w:t>
      </w:r>
      <w:r>
        <w:rPr>
          <w:rFonts w:ascii="Times New Roman" w:eastAsia="Times New Roman" w:hAnsi="Times New Roman" w:cs="Times New Roman"/>
          <w:sz w:val="24"/>
          <w:szCs w:val="24"/>
        </w:rPr>
        <w:t>hood will decrease the diversity of our teacher candidate population.</w:t>
      </w:r>
    </w:p>
    <w:p w:rsidR="00DC21B6" w:rsidRDefault="00DC21B6" w:rsidP="00245F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Setting expectations for “passing” a standardize form of a test are locally determined for each test. The state establishes the content standards to which the test questions are written, content panels are assembled to assign difficulty levels to individual test questions, a cohort of test takers who represent your test-taking population takes the test, an expert panel is assembled and they review the performance of the pilot cohort and a cut-score is set using the mean and standard deviation of performance of the pilot cohort. Thus, the passing score is ultimately negotiated by the expert panel. It is a surprisingly subjective process and one that often falls prey to statistical misconceptions that the expert panel holds. Typically, on teacher exams, first time pass rates are 70% or above. This does not mean, however, that the passing score is 70% since these tests are criterion referenced and scaled to reflect the question difficulty and using a “percentage correct” model is not appropriate. </w:t>
      </w:r>
    </w:p>
    <w:p w:rsidR="00245FB8" w:rsidRPr="00245FB8" w:rsidRDefault="00245FB8" w:rsidP="00245F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state has its own set of exams and its own passing standard. One of the arguments for using a nationally available performance assessment like the edTPA is to provide a common assessment for teacher performance that gives a clearer benchmark assessment for readiness to teach that we can hold in common across the nation. States can choose to adopt this assessment. We should maybe begin to think about how the edTPA fits within the teacher assessment framework for Minnesota.</w:t>
      </w:r>
    </w:p>
    <w:sectPr w:rsidR="00245FB8" w:rsidRPr="00245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5AA6"/>
    <w:multiLevelType w:val="hybridMultilevel"/>
    <w:tmpl w:val="7A86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41772"/>
    <w:multiLevelType w:val="hybridMultilevel"/>
    <w:tmpl w:val="62C24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EF0F28"/>
    <w:multiLevelType w:val="hybridMultilevel"/>
    <w:tmpl w:val="340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FE"/>
    <w:rsid w:val="0004461D"/>
    <w:rsid w:val="0007780C"/>
    <w:rsid w:val="000847BE"/>
    <w:rsid w:val="00245FB8"/>
    <w:rsid w:val="00350EBC"/>
    <w:rsid w:val="00354E65"/>
    <w:rsid w:val="004313C3"/>
    <w:rsid w:val="00443D54"/>
    <w:rsid w:val="009D41ED"/>
    <w:rsid w:val="00A410FF"/>
    <w:rsid w:val="00A9554A"/>
    <w:rsid w:val="00B017BE"/>
    <w:rsid w:val="00C120B0"/>
    <w:rsid w:val="00D70D01"/>
    <w:rsid w:val="00DC21B6"/>
    <w:rsid w:val="00DD6767"/>
    <w:rsid w:val="00DF2F67"/>
    <w:rsid w:val="00E017D2"/>
    <w:rsid w:val="00E364FE"/>
    <w:rsid w:val="00E46424"/>
    <w:rsid w:val="00FF3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4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47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4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4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40232">
      <w:bodyDiv w:val="1"/>
      <w:marLeft w:val="0"/>
      <w:marRight w:val="0"/>
      <w:marTop w:val="0"/>
      <w:marBottom w:val="0"/>
      <w:divBdr>
        <w:top w:val="none" w:sz="0" w:space="0" w:color="auto"/>
        <w:left w:val="none" w:sz="0" w:space="0" w:color="auto"/>
        <w:bottom w:val="none" w:sz="0" w:space="0" w:color="auto"/>
        <w:right w:val="none" w:sz="0" w:space="0" w:color="auto"/>
      </w:divBdr>
    </w:div>
    <w:div w:id="1997222427">
      <w:bodyDiv w:val="1"/>
      <w:marLeft w:val="0"/>
      <w:marRight w:val="0"/>
      <w:marTop w:val="0"/>
      <w:marBottom w:val="0"/>
      <w:divBdr>
        <w:top w:val="none" w:sz="0" w:space="0" w:color="auto"/>
        <w:left w:val="none" w:sz="0" w:space="0" w:color="auto"/>
        <w:bottom w:val="none" w:sz="0" w:space="0" w:color="auto"/>
        <w:right w:val="none" w:sz="0" w:space="0" w:color="auto"/>
      </w:divBdr>
      <w:divsChild>
        <w:div w:id="363100503">
          <w:marLeft w:val="0"/>
          <w:marRight w:val="0"/>
          <w:marTop w:val="0"/>
          <w:marBottom w:val="0"/>
          <w:divBdr>
            <w:top w:val="none" w:sz="0" w:space="0" w:color="auto"/>
            <w:left w:val="none" w:sz="0" w:space="0" w:color="auto"/>
            <w:bottom w:val="none" w:sz="0" w:space="0" w:color="auto"/>
            <w:right w:val="none" w:sz="0" w:space="0" w:color="auto"/>
          </w:divBdr>
        </w:div>
        <w:div w:id="522523204">
          <w:marLeft w:val="0"/>
          <w:marRight w:val="0"/>
          <w:marTop w:val="0"/>
          <w:marBottom w:val="0"/>
          <w:divBdr>
            <w:top w:val="none" w:sz="0" w:space="0" w:color="auto"/>
            <w:left w:val="none" w:sz="0" w:space="0" w:color="auto"/>
            <w:bottom w:val="none" w:sz="0" w:space="0" w:color="auto"/>
            <w:right w:val="none" w:sz="0" w:space="0" w:color="auto"/>
          </w:divBdr>
        </w:div>
        <w:div w:id="1281188880">
          <w:marLeft w:val="0"/>
          <w:marRight w:val="0"/>
          <w:marTop w:val="0"/>
          <w:marBottom w:val="0"/>
          <w:divBdr>
            <w:top w:val="none" w:sz="0" w:space="0" w:color="auto"/>
            <w:left w:val="none" w:sz="0" w:space="0" w:color="auto"/>
            <w:bottom w:val="none" w:sz="0" w:space="0" w:color="auto"/>
            <w:right w:val="none" w:sz="0" w:space="0" w:color="auto"/>
          </w:divBdr>
        </w:div>
        <w:div w:id="1601330956">
          <w:marLeft w:val="0"/>
          <w:marRight w:val="0"/>
          <w:marTop w:val="0"/>
          <w:marBottom w:val="0"/>
          <w:divBdr>
            <w:top w:val="none" w:sz="0" w:space="0" w:color="auto"/>
            <w:left w:val="none" w:sz="0" w:space="0" w:color="auto"/>
            <w:bottom w:val="none" w:sz="0" w:space="0" w:color="auto"/>
            <w:right w:val="none" w:sz="0" w:space="0" w:color="auto"/>
          </w:divBdr>
        </w:div>
        <w:div w:id="1660228383">
          <w:marLeft w:val="0"/>
          <w:marRight w:val="0"/>
          <w:marTop w:val="0"/>
          <w:marBottom w:val="0"/>
          <w:divBdr>
            <w:top w:val="none" w:sz="0" w:space="0" w:color="auto"/>
            <w:left w:val="none" w:sz="0" w:space="0" w:color="auto"/>
            <w:bottom w:val="none" w:sz="0" w:space="0" w:color="auto"/>
            <w:right w:val="none" w:sz="0" w:space="0" w:color="auto"/>
          </w:divBdr>
        </w:div>
        <w:div w:id="453207612">
          <w:marLeft w:val="0"/>
          <w:marRight w:val="0"/>
          <w:marTop w:val="0"/>
          <w:marBottom w:val="0"/>
          <w:divBdr>
            <w:top w:val="none" w:sz="0" w:space="0" w:color="auto"/>
            <w:left w:val="none" w:sz="0" w:space="0" w:color="auto"/>
            <w:bottom w:val="none" w:sz="0" w:space="0" w:color="auto"/>
            <w:right w:val="none" w:sz="0" w:space="0" w:color="auto"/>
          </w:divBdr>
        </w:div>
        <w:div w:id="1126655469">
          <w:marLeft w:val="0"/>
          <w:marRight w:val="0"/>
          <w:marTop w:val="0"/>
          <w:marBottom w:val="0"/>
          <w:divBdr>
            <w:top w:val="none" w:sz="0" w:space="0" w:color="auto"/>
            <w:left w:val="none" w:sz="0" w:space="0" w:color="auto"/>
            <w:bottom w:val="none" w:sz="0" w:space="0" w:color="auto"/>
            <w:right w:val="none" w:sz="0" w:space="0" w:color="auto"/>
          </w:divBdr>
        </w:div>
        <w:div w:id="1299073424">
          <w:marLeft w:val="0"/>
          <w:marRight w:val="0"/>
          <w:marTop w:val="0"/>
          <w:marBottom w:val="0"/>
          <w:divBdr>
            <w:top w:val="none" w:sz="0" w:space="0" w:color="auto"/>
            <w:left w:val="none" w:sz="0" w:space="0" w:color="auto"/>
            <w:bottom w:val="none" w:sz="0" w:space="0" w:color="auto"/>
            <w:right w:val="none" w:sz="0" w:space="0" w:color="auto"/>
          </w:divBdr>
        </w:div>
        <w:div w:id="1001589471">
          <w:marLeft w:val="0"/>
          <w:marRight w:val="0"/>
          <w:marTop w:val="0"/>
          <w:marBottom w:val="0"/>
          <w:divBdr>
            <w:top w:val="none" w:sz="0" w:space="0" w:color="auto"/>
            <w:left w:val="none" w:sz="0" w:space="0" w:color="auto"/>
            <w:bottom w:val="none" w:sz="0" w:space="0" w:color="auto"/>
            <w:right w:val="none" w:sz="0" w:space="0" w:color="auto"/>
          </w:divBdr>
        </w:div>
        <w:div w:id="51662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1956</Words>
  <Characters>11155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dc:creator>
  <cp:lastModifiedBy>Jessica Tobin</cp:lastModifiedBy>
  <cp:revision>2</cp:revision>
  <dcterms:created xsi:type="dcterms:W3CDTF">2015-10-24T19:47:00Z</dcterms:created>
  <dcterms:modified xsi:type="dcterms:W3CDTF">2015-10-24T19:47:00Z</dcterms:modified>
</cp:coreProperties>
</file>