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3A270" w14:textId="55659868" w:rsidR="007F378D" w:rsidRDefault="007F378D" w:rsidP="007F378D">
      <w:pPr>
        <w:spacing w:after="0"/>
        <w:jc w:val="center"/>
      </w:pPr>
      <w:bookmarkStart w:id="0" w:name="_GoBack"/>
      <w:bookmarkEnd w:id="0"/>
    </w:p>
    <w:p w14:paraId="6F03DF59" w14:textId="77777777" w:rsidR="00783388" w:rsidRDefault="00783388" w:rsidP="00783388">
      <w:pPr>
        <w:spacing w:after="0"/>
      </w:pPr>
      <w:r>
        <w:t>Course designator &amp; number:</w:t>
      </w:r>
    </w:p>
    <w:p w14:paraId="029C4FDF" w14:textId="77777777" w:rsidR="00783388" w:rsidRDefault="00783388" w:rsidP="00783388">
      <w:pPr>
        <w:spacing w:after="0"/>
      </w:pPr>
      <w:r>
        <w:t>Couse Title:</w:t>
      </w:r>
    </w:p>
    <w:p w14:paraId="41B0DF46" w14:textId="77777777" w:rsidR="00783388" w:rsidRDefault="00783388" w:rsidP="00783388">
      <w:pPr>
        <w:spacing w:after="0"/>
      </w:pPr>
      <w:r>
        <w:t>Number of credits:</w:t>
      </w:r>
    </w:p>
    <w:p w14:paraId="3972624A" w14:textId="3AC2E374" w:rsidR="00783388" w:rsidRDefault="00783388" w:rsidP="00783388">
      <w:pPr>
        <w:spacing w:after="0"/>
      </w:pPr>
      <w:r>
        <w:t>Day, time of class meetings</w:t>
      </w:r>
      <w:r w:rsidR="00E071D1">
        <w:t xml:space="preserve"> (year)</w:t>
      </w:r>
      <w:r>
        <w:t>:</w:t>
      </w:r>
    </w:p>
    <w:p w14:paraId="2D068AB4" w14:textId="77777777" w:rsidR="00783388" w:rsidRDefault="00783388" w:rsidP="007F378D">
      <w:pPr>
        <w:spacing w:after="0"/>
      </w:pPr>
    </w:p>
    <w:p w14:paraId="5BDB91F4" w14:textId="221A9A01" w:rsidR="007F378D" w:rsidRDefault="007F378D" w:rsidP="007F378D">
      <w:pPr>
        <w:spacing w:after="0"/>
      </w:pPr>
      <w:r>
        <w:t>Course Instructor:</w:t>
      </w:r>
    </w:p>
    <w:p w14:paraId="117B33CE" w14:textId="77777777" w:rsidR="007F378D" w:rsidRDefault="007F378D" w:rsidP="007F378D">
      <w:pPr>
        <w:spacing w:after="0"/>
      </w:pPr>
      <w:r>
        <w:t>Office:</w:t>
      </w:r>
    </w:p>
    <w:p w14:paraId="3E7F2A78" w14:textId="77777777" w:rsidR="007F378D" w:rsidRDefault="007F378D" w:rsidP="007F378D">
      <w:pPr>
        <w:spacing w:after="0"/>
      </w:pPr>
      <w:r>
        <w:t>Office Hours:</w:t>
      </w:r>
    </w:p>
    <w:p w14:paraId="2F8D261F" w14:textId="77777777" w:rsidR="007F378D" w:rsidRDefault="007F378D" w:rsidP="007F378D">
      <w:pPr>
        <w:spacing w:after="0"/>
      </w:pPr>
      <w:r>
        <w:t>E-mail:</w:t>
      </w:r>
    </w:p>
    <w:p w14:paraId="54FC35A6" w14:textId="77777777" w:rsidR="00D2505E" w:rsidRDefault="007F378D" w:rsidP="007F378D">
      <w:pPr>
        <w:spacing w:after="0"/>
      </w:pPr>
      <w:r>
        <w:t>Phone Number:</w:t>
      </w:r>
    </w:p>
    <w:p w14:paraId="6AA2F898" w14:textId="77777777" w:rsidR="00D2505E" w:rsidRDefault="00D2505E" w:rsidP="007F378D">
      <w:pPr>
        <w:spacing w:after="0"/>
      </w:pPr>
    </w:p>
    <w:p w14:paraId="0927D084" w14:textId="3594A214" w:rsidR="007F378D" w:rsidRDefault="00D2505E" w:rsidP="007F378D">
      <w:pPr>
        <w:spacing w:after="0"/>
      </w:pPr>
      <w:r>
        <w:t>TA Information (if applicable):</w:t>
      </w:r>
    </w:p>
    <w:p w14:paraId="5776FDA4" w14:textId="77777777" w:rsidR="007F378D" w:rsidRDefault="007F378D" w:rsidP="007F378D">
      <w:pPr>
        <w:spacing w:after="0"/>
      </w:pPr>
    </w:p>
    <w:sdt>
      <w:sdtPr>
        <w:alias w:val="Course Information"/>
        <w:tag w:val="Course Information"/>
        <w:id w:val="-105742636"/>
        <w:placeholder>
          <w:docPart w:val="DefaultPlaceholder_1082065158"/>
        </w:placeholder>
      </w:sdtPr>
      <w:sdtEndPr/>
      <w:sdtContent>
        <w:p w14:paraId="0AED646F" w14:textId="77777777" w:rsidR="00C618F1" w:rsidRDefault="00C618F1" w:rsidP="007F378D">
          <w:pPr>
            <w:spacing w:after="0"/>
          </w:pPr>
          <w:r>
            <w:t>Course Pre-requisites: (if applicable)</w:t>
          </w:r>
        </w:p>
        <w:p w14:paraId="5032A05C" w14:textId="77777777" w:rsidR="00E04C64" w:rsidRDefault="00C618F1" w:rsidP="007F378D">
          <w:pPr>
            <w:spacing w:after="0"/>
          </w:pPr>
          <w:r>
            <w:t>CLE Designation: (if applicable)</w:t>
          </w:r>
        </w:p>
        <w:p w14:paraId="413EBF71" w14:textId="77777777" w:rsidR="00AE7995" w:rsidRDefault="00C618F1" w:rsidP="007F378D">
          <w:pPr>
            <w:spacing w:after="0"/>
          </w:pPr>
          <w:r>
            <w:t>Course Texts/Materials:</w:t>
          </w:r>
        </w:p>
        <w:p w14:paraId="1F43199C" w14:textId="77777777" w:rsidR="00E04C64" w:rsidRDefault="00AE7995" w:rsidP="007F378D">
          <w:pPr>
            <w:spacing w:after="0"/>
          </w:pPr>
          <w:r>
            <w:t>Addi</w:t>
          </w:r>
          <w:r w:rsidR="00E04C64">
            <w:t>tional Readings: (if applicable)</w:t>
          </w:r>
        </w:p>
        <w:p w14:paraId="6C3A3B0E" w14:textId="77777777" w:rsidR="007F378D" w:rsidRDefault="00E04C64" w:rsidP="007F378D">
          <w:pPr>
            <w:spacing w:after="0"/>
          </w:pPr>
          <w:r>
            <w:t>Course Website: (if applicable)</w:t>
          </w:r>
        </w:p>
      </w:sdtContent>
    </w:sdt>
    <w:p w14:paraId="10F86992" w14:textId="77777777" w:rsidR="00C618F1" w:rsidRDefault="00C618F1" w:rsidP="007F378D">
      <w:pPr>
        <w:spacing w:after="0"/>
      </w:pPr>
    </w:p>
    <w:sdt>
      <w:sdtPr>
        <w:rPr>
          <w:b/>
        </w:rPr>
        <w:alias w:val="Course Description"/>
        <w:tag w:val="Course Description"/>
        <w:id w:val="-363443163"/>
        <w:placeholder>
          <w:docPart w:val="DefaultPlaceholder_1082065158"/>
        </w:placeholder>
      </w:sdtPr>
      <w:sdtEndPr/>
      <w:sdtContent>
        <w:p w14:paraId="24F6C5A8" w14:textId="77777777" w:rsidR="00C618F1" w:rsidRDefault="00C618F1" w:rsidP="007F378D">
          <w:pPr>
            <w:spacing w:after="0"/>
            <w:rPr>
              <w:b/>
            </w:rPr>
          </w:pPr>
          <w:r w:rsidRPr="00C618F1">
            <w:rPr>
              <w:b/>
            </w:rPr>
            <w:t>Course Description</w:t>
          </w:r>
          <w:r>
            <w:rPr>
              <w:b/>
            </w:rPr>
            <w:t>:</w:t>
          </w:r>
        </w:p>
      </w:sdtContent>
    </w:sdt>
    <w:p w14:paraId="2A0979AD" w14:textId="77777777" w:rsidR="00C618F1" w:rsidRDefault="00C618F1" w:rsidP="007F378D">
      <w:pPr>
        <w:spacing w:after="0"/>
        <w:rPr>
          <w:b/>
        </w:rPr>
      </w:pPr>
    </w:p>
    <w:sdt>
      <w:sdtPr>
        <w:rPr>
          <w:b/>
        </w:rPr>
        <w:alias w:val="Course Goals"/>
        <w:tag w:val="Course Goals"/>
        <w:id w:val="-332913527"/>
        <w:placeholder>
          <w:docPart w:val="DefaultPlaceholder_1082065158"/>
        </w:placeholder>
      </w:sdtPr>
      <w:sdtEndPr/>
      <w:sdtContent>
        <w:p w14:paraId="488DABCD" w14:textId="77777777" w:rsidR="00C618F1" w:rsidRDefault="00C618F1" w:rsidP="007F378D">
          <w:pPr>
            <w:spacing w:after="0"/>
            <w:rPr>
              <w:b/>
            </w:rPr>
          </w:pPr>
          <w:r>
            <w:rPr>
              <w:b/>
            </w:rPr>
            <w:t>Course Goals:</w:t>
          </w:r>
        </w:p>
      </w:sdtContent>
    </w:sdt>
    <w:p w14:paraId="7E04BC06" w14:textId="77777777" w:rsidR="00C618F1" w:rsidRDefault="00C618F1" w:rsidP="007F378D">
      <w:pPr>
        <w:spacing w:after="0"/>
        <w:rPr>
          <w:b/>
        </w:rPr>
      </w:pPr>
    </w:p>
    <w:sdt>
      <w:sdtPr>
        <w:rPr>
          <w:b/>
        </w:rPr>
        <w:alias w:val="Student Learning Outcomes"/>
        <w:tag w:val="Student Learning Outcomes"/>
        <w:id w:val="683560100"/>
        <w:placeholder>
          <w:docPart w:val="DefaultPlaceholder_1082065158"/>
        </w:placeholder>
      </w:sdtPr>
      <w:sdtEndPr/>
      <w:sdtContent>
        <w:p w14:paraId="16AE293E" w14:textId="77777777" w:rsidR="00C618F1" w:rsidRDefault="00C618F1" w:rsidP="00C618F1">
          <w:pPr>
            <w:spacing w:after="0"/>
          </w:pPr>
          <w:r w:rsidRPr="00C618F1">
            <w:rPr>
              <w:b/>
            </w:rPr>
            <w:t>Student Learning Outcomes:</w:t>
          </w:r>
          <w:r w:rsidRPr="00C618F1">
            <w:t xml:space="preserve"> </w:t>
          </w:r>
        </w:p>
        <w:p w14:paraId="3270FB21" w14:textId="77777777" w:rsidR="00C618F1" w:rsidRDefault="00C618F1" w:rsidP="00C618F1">
          <w:pPr>
            <w:spacing w:after="0"/>
            <w:rPr>
              <w:b/>
              <w:sz w:val="16"/>
              <w:szCs w:val="16"/>
            </w:rPr>
          </w:pPr>
          <w:r w:rsidRPr="003F5CDB">
            <w:rPr>
              <w:sz w:val="16"/>
              <w:szCs w:val="16"/>
            </w:rPr>
            <w:t>(</w:t>
          </w:r>
          <w:r w:rsidR="00E04C64" w:rsidRPr="003F5CDB">
            <w:rPr>
              <w:sz w:val="16"/>
              <w:szCs w:val="16"/>
            </w:rPr>
            <w:t xml:space="preserve">A minimum of </w:t>
          </w:r>
          <w:r w:rsidR="00E04C64" w:rsidRPr="003F5CDB">
            <w:rPr>
              <w:sz w:val="16"/>
              <w:szCs w:val="16"/>
              <w:u w:val="single"/>
            </w:rPr>
            <w:t>one</w:t>
          </w:r>
          <w:r w:rsidR="00E04C64" w:rsidRPr="003F5CDB">
            <w:rPr>
              <w:sz w:val="16"/>
              <w:szCs w:val="16"/>
            </w:rPr>
            <w:t xml:space="preserve"> should be selected</w:t>
          </w:r>
          <w:r w:rsidRPr="003F5CDB">
            <w:rPr>
              <w:sz w:val="16"/>
              <w:szCs w:val="16"/>
            </w:rPr>
            <w:t xml:space="preserve"> and briefly explain how you</w:t>
          </w:r>
          <w:r w:rsidR="00E04C64" w:rsidRPr="003F5CDB">
            <w:rPr>
              <w:sz w:val="16"/>
              <w:szCs w:val="16"/>
            </w:rPr>
            <w:t xml:space="preserve"> will </w:t>
          </w:r>
          <w:r w:rsidR="003F5CDB" w:rsidRPr="003F5CDB">
            <w:rPr>
              <w:sz w:val="16"/>
              <w:szCs w:val="16"/>
            </w:rPr>
            <w:t xml:space="preserve">address and assess each </w:t>
          </w:r>
          <w:r w:rsidR="003F5CDB">
            <w:rPr>
              <w:sz w:val="16"/>
              <w:szCs w:val="16"/>
            </w:rPr>
            <w:t xml:space="preserve">individual </w:t>
          </w:r>
          <w:r w:rsidR="003F5CDB" w:rsidRPr="003F5CDB">
            <w:rPr>
              <w:sz w:val="16"/>
              <w:szCs w:val="16"/>
            </w:rPr>
            <w:t>outcome</w:t>
          </w:r>
          <w:r w:rsidR="003F5CDB">
            <w:rPr>
              <w:sz w:val="16"/>
              <w:szCs w:val="16"/>
            </w:rPr>
            <w:t xml:space="preserve"> selected</w:t>
          </w:r>
          <w:r w:rsidRPr="003F5CDB">
            <w:rPr>
              <w:sz w:val="16"/>
              <w:szCs w:val="16"/>
            </w:rPr>
            <w:t>)</w:t>
          </w:r>
          <w:r w:rsidR="00E04C64">
            <w:rPr>
              <w:sz w:val="16"/>
              <w:szCs w:val="16"/>
            </w:rPr>
            <w:t xml:space="preserve"> </w:t>
          </w:r>
        </w:p>
        <w:p w14:paraId="335EDF08" w14:textId="77777777" w:rsidR="003F5CDB" w:rsidRPr="00C618F1" w:rsidRDefault="003F5CDB" w:rsidP="00C618F1">
          <w:pPr>
            <w:spacing w:after="0"/>
            <w:rPr>
              <w:rFonts w:eastAsia="Times New Roman"/>
              <w:iCs/>
              <w:sz w:val="16"/>
              <w:szCs w:val="16"/>
            </w:rPr>
          </w:pPr>
        </w:p>
        <w:p w14:paraId="599EF8AB" w14:textId="77777777" w:rsidR="00C618F1" w:rsidRPr="00C618F1" w:rsidRDefault="00C618F1" w:rsidP="00C618F1">
          <w:pPr>
            <w:pStyle w:val="ListParagraph"/>
            <w:numPr>
              <w:ilvl w:val="0"/>
              <w:numId w:val="2"/>
            </w:numPr>
            <w:spacing w:after="0"/>
            <w:rPr>
              <w:rFonts w:eastAsia="Times New Roman"/>
              <w:iCs/>
            </w:rPr>
          </w:pPr>
          <w:r w:rsidRPr="00C618F1">
            <w:rPr>
              <w:rFonts w:eastAsia="Times New Roman"/>
              <w:iCs/>
            </w:rPr>
            <w:t>Can identify, define, and solve problems</w:t>
          </w:r>
        </w:p>
        <w:p w14:paraId="42B68BE4" w14:textId="77777777" w:rsidR="00C618F1" w:rsidRPr="00C618F1" w:rsidRDefault="00C618F1" w:rsidP="00C618F1">
          <w:pPr>
            <w:pStyle w:val="ListParagraph"/>
            <w:numPr>
              <w:ilvl w:val="0"/>
              <w:numId w:val="2"/>
            </w:numPr>
            <w:spacing w:after="0"/>
            <w:rPr>
              <w:rFonts w:eastAsia="Times New Roman"/>
            </w:rPr>
          </w:pPr>
          <w:r w:rsidRPr="00C618F1">
            <w:rPr>
              <w:rFonts w:eastAsia="Times New Roman"/>
              <w:iCs/>
            </w:rPr>
            <w:t>Can locate and critically evaluate information</w:t>
          </w:r>
        </w:p>
        <w:p w14:paraId="70218683" w14:textId="77777777" w:rsidR="00C618F1" w:rsidRPr="00C618F1" w:rsidRDefault="00C618F1" w:rsidP="00C618F1">
          <w:pPr>
            <w:pStyle w:val="ListParagraph"/>
            <w:numPr>
              <w:ilvl w:val="0"/>
              <w:numId w:val="2"/>
            </w:numPr>
            <w:spacing w:after="0"/>
            <w:rPr>
              <w:rFonts w:eastAsia="Times New Roman"/>
            </w:rPr>
          </w:pPr>
          <w:r w:rsidRPr="00C618F1">
            <w:rPr>
              <w:rFonts w:eastAsia="Times New Roman"/>
              <w:iCs/>
            </w:rPr>
            <w:t>Have mastered a body of knowledge and a mode of inquiry</w:t>
          </w:r>
        </w:p>
        <w:p w14:paraId="513243E1" w14:textId="77777777" w:rsidR="00C618F1" w:rsidRPr="00C618F1" w:rsidRDefault="00C618F1" w:rsidP="00C618F1">
          <w:pPr>
            <w:pStyle w:val="ListParagraph"/>
            <w:numPr>
              <w:ilvl w:val="0"/>
              <w:numId w:val="2"/>
            </w:numPr>
            <w:spacing w:after="0"/>
            <w:rPr>
              <w:rFonts w:eastAsia="Times New Roman"/>
            </w:rPr>
          </w:pPr>
          <w:r w:rsidRPr="00C618F1">
            <w:rPr>
              <w:rFonts w:eastAsia="Times New Roman"/>
              <w:iCs/>
            </w:rPr>
            <w:t>Understand diverse philosophies and cultures within and across societies</w:t>
          </w:r>
        </w:p>
        <w:p w14:paraId="1062E4FC" w14:textId="77777777" w:rsidR="00C618F1" w:rsidRPr="00C618F1" w:rsidRDefault="00C618F1" w:rsidP="00C618F1">
          <w:pPr>
            <w:pStyle w:val="ListParagraph"/>
            <w:numPr>
              <w:ilvl w:val="0"/>
              <w:numId w:val="2"/>
            </w:numPr>
            <w:spacing w:after="0"/>
            <w:rPr>
              <w:rFonts w:eastAsia="Times New Roman"/>
            </w:rPr>
          </w:pPr>
          <w:r w:rsidRPr="00C618F1">
            <w:rPr>
              <w:rFonts w:eastAsia="Times New Roman"/>
              <w:iCs/>
            </w:rPr>
            <w:t>Can communicate effectively</w:t>
          </w:r>
        </w:p>
        <w:p w14:paraId="3CF74DA5" w14:textId="77777777" w:rsidR="00C618F1" w:rsidRPr="00C618F1" w:rsidRDefault="00C618F1" w:rsidP="00C618F1">
          <w:pPr>
            <w:pStyle w:val="ListParagraph"/>
            <w:numPr>
              <w:ilvl w:val="0"/>
              <w:numId w:val="2"/>
            </w:numPr>
            <w:spacing w:after="0"/>
            <w:rPr>
              <w:rFonts w:eastAsia="Times New Roman"/>
            </w:rPr>
          </w:pPr>
          <w:r w:rsidRPr="00C618F1">
            <w:rPr>
              <w:rFonts w:eastAsia="Times New Roman"/>
              <w:iCs/>
            </w:rPr>
            <w:t>Understand the role of creativity, innovation, discovery, and expression across disciplines</w:t>
          </w:r>
        </w:p>
        <w:p w14:paraId="766A9252" w14:textId="77777777" w:rsidR="00C618F1" w:rsidRPr="00C618F1" w:rsidRDefault="00C618F1" w:rsidP="007F378D">
          <w:pPr>
            <w:pStyle w:val="ListParagraph"/>
            <w:numPr>
              <w:ilvl w:val="0"/>
              <w:numId w:val="2"/>
            </w:numPr>
            <w:spacing w:after="0"/>
            <w:rPr>
              <w:rFonts w:eastAsia="Times New Roman"/>
            </w:rPr>
          </w:pPr>
          <w:r w:rsidRPr="00C618F1">
            <w:rPr>
              <w:rFonts w:eastAsia="Times New Roman"/>
              <w:iCs/>
            </w:rPr>
            <w:t>Have acquired skills for effective citizenship</w:t>
          </w:r>
          <w:r w:rsidRPr="00C618F1">
            <w:rPr>
              <w:rFonts w:eastAsia="Times New Roman"/>
              <w:i/>
              <w:iCs/>
            </w:rPr>
            <w:t xml:space="preserve"> </w:t>
          </w:r>
          <w:r w:rsidRPr="00C618F1">
            <w:rPr>
              <w:rFonts w:eastAsia="Times New Roman"/>
              <w:iCs/>
            </w:rPr>
            <w:t>and life-long learning</w:t>
          </w:r>
        </w:p>
        <w:p w14:paraId="717C5CC1" w14:textId="77777777" w:rsidR="00C618F1" w:rsidRDefault="00CB0EFA" w:rsidP="007F378D">
          <w:pPr>
            <w:spacing w:after="0"/>
            <w:rPr>
              <w:b/>
            </w:rPr>
          </w:pPr>
        </w:p>
      </w:sdtContent>
    </w:sdt>
    <w:p w14:paraId="6A915057" w14:textId="2A116C5B" w:rsidR="007808C9" w:rsidRPr="007808C9" w:rsidRDefault="005327DB" w:rsidP="007808C9">
      <w:pPr>
        <w:spacing w:after="0"/>
        <w:rPr>
          <w:b/>
          <w:color w:val="C00000"/>
        </w:rPr>
      </w:pPr>
      <w:r w:rsidRPr="007808C9">
        <w:rPr>
          <w:b/>
          <w:color w:val="C00000"/>
        </w:rPr>
        <w:t>Minnesota Board of Teaching standards covered in this course:</w:t>
      </w:r>
      <w:r w:rsidR="007808C9">
        <w:rPr>
          <w:b/>
          <w:color w:val="C00000"/>
        </w:rPr>
        <w:t xml:space="preserve"> </w:t>
      </w:r>
      <w:r w:rsidRPr="007808C9">
        <w:rPr>
          <w:color w:val="C00000"/>
          <w:sz w:val="16"/>
          <w:szCs w:val="16"/>
        </w:rPr>
        <w:t>(8710.2000 STANDARDS OF EFFECTIVE PRACTICE FOR TEACHERS</w:t>
      </w:r>
      <w:r w:rsidR="00F45A3A" w:rsidRPr="007808C9">
        <w:rPr>
          <w:color w:val="C00000"/>
          <w:sz w:val="16"/>
          <w:szCs w:val="16"/>
        </w:rPr>
        <w:t xml:space="preserve"> - SEP</w:t>
      </w:r>
      <w:r w:rsidRPr="007808C9">
        <w:rPr>
          <w:color w:val="C00000"/>
          <w:sz w:val="16"/>
          <w:szCs w:val="16"/>
        </w:rPr>
        <w:t>).  List number of all standards</w:t>
      </w:r>
      <w:r w:rsidR="007808C9" w:rsidRPr="007808C9">
        <w:rPr>
          <w:color w:val="C00000"/>
          <w:sz w:val="16"/>
          <w:szCs w:val="16"/>
        </w:rPr>
        <w:t xml:space="preserve"> covered in the course and  </w:t>
      </w:r>
      <w:r w:rsidR="008A4D2C" w:rsidRPr="007808C9">
        <w:rPr>
          <w:color w:val="C00000"/>
          <w:sz w:val="16"/>
          <w:szCs w:val="16"/>
        </w:rPr>
        <w:t xml:space="preserve"> with the full description.</w:t>
      </w:r>
      <w:r w:rsidRPr="007808C9">
        <w:rPr>
          <w:color w:val="C00000"/>
          <w:sz w:val="16"/>
          <w:szCs w:val="16"/>
        </w:rPr>
        <w:t xml:space="preserve"> </w:t>
      </w:r>
      <w:r w:rsidR="007808C9" w:rsidRPr="007808C9">
        <w:rPr>
          <w:color w:val="C00000"/>
          <w:sz w:val="16"/>
          <w:szCs w:val="16"/>
        </w:rPr>
        <w:t>Standards should be in this format:  Standard 2: Student Learning. 3.A. understand how students internalize knowledge, acquire skills, and develop thinking behaviors, and know how to use instructional strategies that promote student learning;</w:t>
      </w:r>
    </w:p>
    <w:p w14:paraId="2FDD986D" w14:textId="1D615F63" w:rsidR="005327DB" w:rsidRPr="007808C9" w:rsidRDefault="005327DB" w:rsidP="007808C9">
      <w:pPr>
        <w:spacing w:after="0"/>
        <w:rPr>
          <w:color w:val="C00000"/>
          <w:sz w:val="16"/>
          <w:szCs w:val="16"/>
        </w:rPr>
      </w:pPr>
      <w:r w:rsidRPr="007808C9">
        <w:rPr>
          <w:color w:val="C00000"/>
          <w:sz w:val="16"/>
          <w:szCs w:val="16"/>
        </w:rPr>
        <w:t xml:space="preserve">See:  </w:t>
      </w:r>
      <w:hyperlink r:id="rId8" w:history="1">
        <w:r w:rsidRPr="007808C9">
          <w:rPr>
            <w:rStyle w:val="Hyperlink"/>
            <w:color w:val="C00000"/>
            <w:sz w:val="16"/>
            <w:szCs w:val="16"/>
          </w:rPr>
          <w:t>https://www.revisor.mn.gov/rules/?id=8710.2000</w:t>
        </w:r>
      </w:hyperlink>
      <w:r w:rsidRPr="007808C9">
        <w:rPr>
          <w:color w:val="C00000"/>
          <w:sz w:val="16"/>
          <w:szCs w:val="16"/>
        </w:rPr>
        <w:t>)</w:t>
      </w:r>
    </w:p>
    <w:p w14:paraId="0A5E82EB" w14:textId="3A6E070E" w:rsidR="00F31AA5" w:rsidRPr="00E071D1" w:rsidRDefault="005327DB" w:rsidP="007808C9">
      <w:pPr>
        <w:pStyle w:val="Heading2"/>
        <w:rPr>
          <w:rFonts w:ascii="Times New Roman" w:hAnsi="Times New Roman" w:cs="Times New Roman"/>
          <w:b w:val="0"/>
          <w:color w:val="C00000"/>
          <w:sz w:val="16"/>
          <w:szCs w:val="16"/>
        </w:rPr>
      </w:pPr>
      <w:r w:rsidRPr="00F45A3A">
        <w:rPr>
          <w:rFonts w:ascii="Times New Roman" w:hAnsi="Times New Roman" w:cs="Times New Roman"/>
          <w:color w:val="C00000"/>
          <w:sz w:val="16"/>
          <w:szCs w:val="16"/>
        </w:rPr>
        <w:t>(CHAPTER 8710, TEACHER AND OTHER SCHOOL PROFESSIONAL LICENSING).</w:t>
      </w:r>
      <w:r w:rsidR="007808C9">
        <w:rPr>
          <w:rFonts w:ascii="Times New Roman" w:hAnsi="Times New Roman" w:cs="Times New Roman"/>
          <w:color w:val="C00000"/>
          <w:sz w:val="16"/>
          <w:szCs w:val="16"/>
        </w:rPr>
        <w:t xml:space="preserve"> </w:t>
      </w:r>
      <w:r w:rsidRPr="00E071D1">
        <w:rPr>
          <w:b w:val="0"/>
          <w:color w:val="C00000"/>
          <w:sz w:val="16"/>
          <w:szCs w:val="16"/>
        </w:rPr>
        <w:t xml:space="preserve">Subject/Content Area Standards. </w:t>
      </w:r>
      <w:r w:rsidR="008A4D2C" w:rsidRPr="00E071D1">
        <w:rPr>
          <w:b w:val="0"/>
          <w:color w:val="C00000"/>
          <w:sz w:val="16"/>
          <w:szCs w:val="16"/>
        </w:rPr>
        <w:t xml:space="preserve">List number of all standards in the course with the full description. </w:t>
      </w:r>
      <w:r w:rsidR="007808C9" w:rsidRPr="00E071D1">
        <w:rPr>
          <w:b w:val="0"/>
          <w:color w:val="C00000"/>
          <w:sz w:val="16"/>
          <w:szCs w:val="16"/>
        </w:rPr>
        <w:t xml:space="preserve">Standards should be in this format: See Example in Elementary Content Standards:  3.A.1. </w:t>
      </w:r>
      <w:r w:rsidR="007808C9" w:rsidRPr="00E071D1">
        <w:rPr>
          <w:rFonts w:ascii="&amp;quot" w:hAnsi="&amp;quot"/>
          <w:b w:val="0"/>
          <w:color w:val="C00000"/>
          <w:sz w:val="16"/>
          <w:szCs w:val="16"/>
        </w:rPr>
        <w:t xml:space="preserve">understand and apply the research base for and the best practices of kindergarten and elementary level education; </w:t>
      </w:r>
      <w:r w:rsidRPr="00E071D1">
        <w:rPr>
          <w:b w:val="0"/>
          <w:color w:val="C00000"/>
          <w:sz w:val="16"/>
          <w:szCs w:val="16"/>
        </w:rPr>
        <w:t xml:space="preserve">See:  </w:t>
      </w:r>
      <w:hyperlink r:id="rId9" w:history="1">
        <w:r w:rsidRPr="00E071D1">
          <w:rPr>
            <w:rStyle w:val="Hyperlink"/>
            <w:b w:val="0"/>
            <w:color w:val="C00000"/>
            <w:sz w:val="16"/>
            <w:szCs w:val="16"/>
          </w:rPr>
          <w:t>https://www.revisor.mn.gov/rules/?id=8710</w:t>
        </w:r>
      </w:hyperlink>
    </w:p>
    <w:p w14:paraId="03AFC5C8" w14:textId="77777777" w:rsidR="00F31AA5" w:rsidRPr="00E071D1" w:rsidRDefault="00F31AA5" w:rsidP="00F31AA5">
      <w:pPr>
        <w:spacing w:after="0"/>
        <w:rPr>
          <w:color w:val="C00000"/>
          <w:sz w:val="16"/>
          <w:szCs w:val="16"/>
        </w:rPr>
      </w:pPr>
    </w:p>
    <w:p w14:paraId="3D270C21" w14:textId="77777777" w:rsidR="00E071D1" w:rsidRDefault="00F31AA5" w:rsidP="00E071D1">
      <w:pPr>
        <w:spacing w:after="0"/>
        <w:rPr>
          <w:b/>
          <w:color w:val="C00000"/>
          <w:sz w:val="16"/>
          <w:szCs w:val="16"/>
        </w:rPr>
      </w:pPr>
      <w:r w:rsidRPr="007808C9">
        <w:rPr>
          <w:b/>
          <w:color w:val="C00000"/>
          <w:sz w:val="16"/>
          <w:szCs w:val="16"/>
        </w:rPr>
        <w:t>(8710.5000 CORE SKILLS FOR TEACHERS OF SPECIAL EDUCATION).</w:t>
      </w:r>
    </w:p>
    <w:p w14:paraId="10A992AC" w14:textId="5C5ED53A" w:rsidR="00F31AA5" w:rsidRPr="00E071D1" w:rsidRDefault="00F31AA5" w:rsidP="00E071D1">
      <w:pPr>
        <w:spacing w:after="0"/>
        <w:rPr>
          <w:b/>
          <w:color w:val="C00000"/>
          <w:sz w:val="16"/>
          <w:szCs w:val="16"/>
        </w:rPr>
      </w:pPr>
      <w:r w:rsidRPr="007808C9">
        <w:rPr>
          <w:color w:val="C00000"/>
          <w:sz w:val="16"/>
          <w:szCs w:val="16"/>
        </w:rPr>
        <w:t>Special Education Core (if this is a Special Education Course.</w:t>
      </w:r>
      <w:r w:rsidR="008A4D2C" w:rsidRPr="007808C9">
        <w:rPr>
          <w:color w:val="C00000"/>
          <w:sz w:val="16"/>
          <w:szCs w:val="16"/>
        </w:rPr>
        <w:t xml:space="preserve"> List number of all standards in the course with the full description</w:t>
      </w:r>
      <w:r w:rsidR="007808C9" w:rsidRPr="007808C9">
        <w:rPr>
          <w:color w:val="C00000"/>
          <w:sz w:val="16"/>
          <w:szCs w:val="16"/>
        </w:rPr>
        <w:t xml:space="preserve">. 2.A.1. </w:t>
      </w:r>
      <w:r w:rsidR="007808C9" w:rsidRPr="007808C9">
        <w:rPr>
          <w:rFonts w:ascii="&amp;quot" w:hAnsi="&amp;quot"/>
          <w:color w:val="C00000"/>
          <w:sz w:val="16"/>
          <w:szCs w:val="16"/>
        </w:rPr>
        <w:t xml:space="preserve">role of special education within the structure of a single, evolving, and changing education system that provides, based on an individualized planning and programming process, free appropriate public education to students in special education </w:t>
      </w:r>
      <w:r w:rsidR="007808C9">
        <w:rPr>
          <w:rFonts w:ascii="&amp;quot" w:hAnsi="&amp;quot"/>
          <w:color w:val="C00000"/>
          <w:sz w:val="16"/>
          <w:szCs w:val="16"/>
        </w:rPr>
        <w:t xml:space="preserve">through a continuum of services; </w:t>
      </w:r>
      <w:r w:rsidR="008A4D2C" w:rsidRPr="007808C9">
        <w:rPr>
          <w:color w:val="C00000"/>
          <w:sz w:val="16"/>
          <w:szCs w:val="16"/>
        </w:rPr>
        <w:t xml:space="preserve">See:  </w:t>
      </w:r>
      <w:hyperlink r:id="rId10" w:history="1">
        <w:r w:rsidR="008A4D2C" w:rsidRPr="007808C9">
          <w:rPr>
            <w:rStyle w:val="Hyperlink"/>
            <w:color w:val="C00000"/>
            <w:sz w:val="16"/>
            <w:szCs w:val="16"/>
          </w:rPr>
          <w:t>https://www.revisor.mn.gov/rules/?id=8710.5000</w:t>
        </w:r>
      </w:hyperlink>
    </w:p>
    <w:p w14:paraId="5B347925" w14:textId="77777777" w:rsidR="005327DB" w:rsidRPr="00F45A3A" w:rsidRDefault="005327DB" w:rsidP="005327DB">
      <w:pPr>
        <w:spacing w:after="0"/>
        <w:rPr>
          <w:color w:val="C00000"/>
          <w:sz w:val="16"/>
          <w:szCs w:val="16"/>
        </w:rPr>
      </w:pPr>
    </w:p>
    <w:p w14:paraId="3BBD926D" w14:textId="39EAB81A" w:rsidR="005327DB" w:rsidRPr="00F45A3A" w:rsidRDefault="00F31AA5" w:rsidP="005327DB">
      <w:pPr>
        <w:pStyle w:val="Default"/>
        <w:rPr>
          <w:color w:val="C00000"/>
          <w:sz w:val="20"/>
          <w:szCs w:val="20"/>
        </w:rPr>
      </w:pPr>
      <w:r w:rsidRPr="00F45A3A">
        <w:rPr>
          <w:b/>
          <w:bCs/>
          <w:color w:val="C00000"/>
          <w:sz w:val="20"/>
          <w:szCs w:val="20"/>
        </w:rPr>
        <w:lastRenderedPageBreak/>
        <w:t xml:space="preserve">Summary:  </w:t>
      </w:r>
      <w:r w:rsidR="005327DB" w:rsidRPr="00F45A3A">
        <w:rPr>
          <w:b/>
          <w:bCs/>
          <w:color w:val="C00000"/>
          <w:sz w:val="20"/>
          <w:szCs w:val="20"/>
        </w:rPr>
        <w:t xml:space="preserve">Conceptual Framework for Professional Education in CEHD </w:t>
      </w:r>
      <w:r w:rsidRPr="00F45A3A">
        <w:rPr>
          <w:b/>
          <w:bCs/>
          <w:color w:val="C00000"/>
          <w:sz w:val="20"/>
          <w:szCs w:val="20"/>
        </w:rPr>
        <w:t>(April 2012)</w:t>
      </w:r>
    </w:p>
    <w:p w14:paraId="72A721C2" w14:textId="77777777" w:rsidR="005327DB" w:rsidRPr="00F45A3A" w:rsidRDefault="005327DB" w:rsidP="005327DB">
      <w:pPr>
        <w:pStyle w:val="Default"/>
        <w:rPr>
          <w:color w:val="C00000"/>
          <w:sz w:val="20"/>
          <w:szCs w:val="20"/>
        </w:rPr>
      </w:pPr>
      <w:r w:rsidRPr="00F45A3A">
        <w:rPr>
          <w:color w:val="C00000"/>
          <w:sz w:val="20"/>
          <w:szCs w:val="20"/>
        </w:rPr>
        <w:t xml:space="preserve">The mission of CEHD professional education programs is to provide </w:t>
      </w:r>
      <w:r w:rsidRPr="00F45A3A">
        <w:rPr>
          <w:b/>
          <w:bCs/>
          <w:i/>
          <w:iCs/>
          <w:color w:val="C00000"/>
          <w:sz w:val="20"/>
          <w:szCs w:val="20"/>
        </w:rPr>
        <w:t xml:space="preserve">leadership </w:t>
      </w:r>
      <w:r w:rsidRPr="00F45A3A">
        <w:rPr>
          <w:color w:val="C00000"/>
          <w:sz w:val="20"/>
          <w:szCs w:val="20"/>
        </w:rPr>
        <w:t xml:space="preserve">for: </w:t>
      </w:r>
    </w:p>
    <w:p w14:paraId="10C6F83B" w14:textId="77777777" w:rsidR="005327DB" w:rsidRPr="00F45A3A" w:rsidRDefault="005327DB" w:rsidP="005327DB">
      <w:pPr>
        <w:pStyle w:val="Default"/>
        <w:spacing w:after="19"/>
        <w:rPr>
          <w:color w:val="C00000"/>
          <w:sz w:val="20"/>
          <w:szCs w:val="20"/>
        </w:rPr>
      </w:pPr>
      <w:r w:rsidRPr="00F45A3A">
        <w:rPr>
          <w:color w:val="C00000"/>
          <w:sz w:val="18"/>
          <w:szCs w:val="18"/>
        </w:rPr>
        <w:t xml:space="preserve"> </w:t>
      </w:r>
      <w:r w:rsidRPr="00F45A3A">
        <w:rPr>
          <w:color w:val="C00000"/>
          <w:sz w:val="20"/>
          <w:szCs w:val="20"/>
        </w:rPr>
        <w:t xml:space="preserve">Promoting </w:t>
      </w:r>
      <w:r w:rsidRPr="00F45A3A">
        <w:rPr>
          <w:b/>
          <w:bCs/>
          <w:i/>
          <w:iCs/>
          <w:color w:val="C00000"/>
          <w:sz w:val="20"/>
          <w:szCs w:val="20"/>
        </w:rPr>
        <w:t xml:space="preserve">inquiry, research, </w:t>
      </w:r>
      <w:r w:rsidRPr="00F45A3A">
        <w:rPr>
          <w:b/>
          <w:bCs/>
          <w:color w:val="C00000"/>
          <w:sz w:val="20"/>
          <w:szCs w:val="20"/>
        </w:rPr>
        <w:t xml:space="preserve">and </w:t>
      </w:r>
      <w:r w:rsidRPr="00F45A3A">
        <w:rPr>
          <w:b/>
          <w:bCs/>
          <w:i/>
          <w:iCs/>
          <w:color w:val="C00000"/>
          <w:sz w:val="20"/>
          <w:szCs w:val="20"/>
        </w:rPr>
        <w:t>reflection</w:t>
      </w:r>
      <w:r w:rsidRPr="00F45A3A">
        <w:rPr>
          <w:i/>
          <w:iCs/>
          <w:color w:val="C00000"/>
          <w:sz w:val="20"/>
          <w:szCs w:val="20"/>
        </w:rPr>
        <w:t xml:space="preserve">; </w:t>
      </w:r>
    </w:p>
    <w:p w14:paraId="3C2DA05D" w14:textId="77777777" w:rsidR="005327DB" w:rsidRPr="00F45A3A" w:rsidRDefault="005327DB" w:rsidP="005327DB">
      <w:pPr>
        <w:pStyle w:val="Default"/>
        <w:spacing w:after="19"/>
        <w:rPr>
          <w:color w:val="C00000"/>
          <w:sz w:val="20"/>
          <w:szCs w:val="20"/>
        </w:rPr>
      </w:pPr>
      <w:r w:rsidRPr="00F45A3A">
        <w:rPr>
          <w:color w:val="C00000"/>
          <w:sz w:val="18"/>
          <w:szCs w:val="18"/>
        </w:rPr>
        <w:t xml:space="preserve"> </w:t>
      </w:r>
      <w:r w:rsidRPr="00F45A3A">
        <w:rPr>
          <w:color w:val="C00000"/>
          <w:sz w:val="20"/>
          <w:szCs w:val="20"/>
        </w:rPr>
        <w:t xml:space="preserve">Honoring the </w:t>
      </w:r>
      <w:r w:rsidRPr="00F45A3A">
        <w:rPr>
          <w:b/>
          <w:bCs/>
          <w:i/>
          <w:iCs/>
          <w:color w:val="C00000"/>
          <w:sz w:val="20"/>
          <w:szCs w:val="20"/>
        </w:rPr>
        <w:t xml:space="preserve">diversity </w:t>
      </w:r>
      <w:r w:rsidRPr="00F45A3A">
        <w:rPr>
          <w:b/>
          <w:bCs/>
          <w:color w:val="C00000"/>
          <w:sz w:val="20"/>
          <w:szCs w:val="20"/>
        </w:rPr>
        <w:t>of our communities and learners</w:t>
      </w:r>
      <w:r w:rsidRPr="00F45A3A">
        <w:rPr>
          <w:color w:val="C00000"/>
          <w:sz w:val="20"/>
          <w:szCs w:val="20"/>
        </w:rPr>
        <w:t xml:space="preserve">; and </w:t>
      </w:r>
    </w:p>
    <w:p w14:paraId="3D6DDAB7" w14:textId="77777777" w:rsidR="005327DB" w:rsidRPr="00F45A3A" w:rsidRDefault="005327DB" w:rsidP="005327DB">
      <w:pPr>
        <w:pStyle w:val="Default"/>
        <w:rPr>
          <w:color w:val="C00000"/>
          <w:sz w:val="20"/>
          <w:szCs w:val="20"/>
        </w:rPr>
      </w:pPr>
      <w:r w:rsidRPr="00F45A3A">
        <w:rPr>
          <w:color w:val="C00000"/>
          <w:sz w:val="18"/>
          <w:szCs w:val="18"/>
        </w:rPr>
        <w:t xml:space="preserve"> </w:t>
      </w:r>
      <w:r w:rsidRPr="00F45A3A">
        <w:rPr>
          <w:color w:val="C00000"/>
          <w:sz w:val="20"/>
          <w:szCs w:val="20"/>
        </w:rPr>
        <w:t xml:space="preserve">Fostering a commitment to </w:t>
      </w:r>
      <w:r w:rsidRPr="00F45A3A">
        <w:rPr>
          <w:b/>
          <w:bCs/>
          <w:i/>
          <w:iCs/>
          <w:color w:val="C00000"/>
          <w:sz w:val="20"/>
          <w:szCs w:val="20"/>
        </w:rPr>
        <w:t>lifelong learning and professional development</w:t>
      </w:r>
      <w:r w:rsidRPr="00F45A3A">
        <w:rPr>
          <w:color w:val="C00000"/>
          <w:sz w:val="20"/>
          <w:szCs w:val="20"/>
        </w:rPr>
        <w:t xml:space="preserve">. </w:t>
      </w:r>
    </w:p>
    <w:p w14:paraId="3FFE6DA2" w14:textId="77777777" w:rsidR="005327DB" w:rsidRPr="005327DB" w:rsidRDefault="005327DB" w:rsidP="005327DB">
      <w:pPr>
        <w:spacing w:after="0"/>
        <w:rPr>
          <w:b/>
          <w:sz w:val="16"/>
          <w:szCs w:val="16"/>
        </w:rPr>
      </w:pPr>
    </w:p>
    <w:p w14:paraId="29192941" w14:textId="77777777" w:rsidR="005327DB" w:rsidRPr="005327DB" w:rsidRDefault="005327DB" w:rsidP="005327DB">
      <w:pPr>
        <w:spacing w:after="0"/>
        <w:rPr>
          <w:rFonts w:eastAsia="Times New Roman"/>
          <w:iCs/>
          <w:sz w:val="16"/>
          <w:szCs w:val="16"/>
        </w:rPr>
      </w:pPr>
    </w:p>
    <w:sdt>
      <w:sdtPr>
        <w:rPr>
          <w:b/>
        </w:rPr>
        <w:alias w:val="Course Assignments "/>
        <w:tag w:val="Course Assignments"/>
        <w:id w:val="-609365123"/>
        <w:placeholder>
          <w:docPart w:val="DefaultPlaceholder_1082065158"/>
        </w:placeholder>
      </w:sdtPr>
      <w:sdtEndPr/>
      <w:sdtContent>
        <w:p w14:paraId="41256A96" w14:textId="77777777" w:rsidR="00C618F1" w:rsidRDefault="00C618F1" w:rsidP="007F378D">
          <w:pPr>
            <w:spacing w:after="0"/>
            <w:rPr>
              <w:b/>
            </w:rPr>
          </w:pPr>
          <w:r>
            <w:rPr>
              <w:b/>
            </w:rPr>
            <w:t>Course Assignments</w:t>
          </w:r>
          <w:r w:rsidR="001B642D" w:rsidRPr="001B642D">
            <w:rPr>
              <w:b/>
            </w:rPr>
            <w:t xml:space="preserve"> </w:t>
          </w:r>
          <w:r w:rsidR="001B642D">
            <w:rPr>
              <w:b/>
            </w:rPr>
            <w:t>and Rubrics:</w:t>
          </w:r>
        </w:p>
      </w:sdtContent>
    </w:sdt>
    <w:p w14:paraId="5376D728" w14:textId="77777777" w:rsidR="00050C4F" w:rsidRDefault="00050C4F" w:rsidP="007F378D">
      <w:pPr>
        <w:spacing w:after="0"/>
        <w:rPr>
          <w:b/>
        </w:rPr>
      </w:pPr>
    </w:p>
    <w:sdt>
      <w:sdtPr>
        <w:alias w:val="Grading Standards and Rubrics"/>
        <w:tag w:val="Grading Standards and Rubrics"/>
        <w:id w:val="-633247968"/>
        <w:placeholder>
          <w:docPart w:val="DefaultPlaceholder_1082065158"/>
        </w:placeholder>
      </w:sdtPr>
      <w:sdtEndPr>
        <w:rPr>
          <w:b/>
        </w:rPr>
      </w:sdtEndPr>
      <w:sdtContent>
        <w:p w14:paraId="1128EB22" w14:textId="77777777" w:rsidR="00A86B2C" w:rsidRPr="00A86B2C" w:rsidRDefault="00A86B2C" w:rsidP="00A86B2C">
          <w:pPr>
            <w:spacing w:after="0"/>
            <w:rPr>
              <w:b/>
            </w:rPr>
          </w:pPr>
          <w:r>
            <w:rPr>
              <w:b/>
            </w:rPr>
            <w:t>Grading Standards:</w:t>
          </w:r>
        </w:p>
        <w:p w14:paraId="69D12368" w14:textId="77777777" w:rsidR="00050C4F" w:rsidRPr="008146CA" w:rsidRDefault="008146CA" w:rsidP="00A86B2C">
          <w:pPr>
            <w:spacing w:after="0"/>
          </w:pPr>
          <w:r w:rsidRPr="008146CA">
            <w:rPr>
              <w:sz w:val="16"/>
              <w:szCs w:val="16"/>
            </w:rPr>
            <w:t>(</w:t>
          </w:r>
          <w:r w:rsidR="003F5CDB">
            <w:rPr>
              <w:sz w:val="16"/>
              <w:szCs w:val="16"/>
            </w:rPr>
            <w:t>Instructor c</w:t>
          </w:r>
          <w:r w:rsidR="00050C4F" w:rsidRPr="008146CA">
            <w:rPr>
              <w:sz w:val="16"/>
              <w:szCs w:val="16"/>
            </w:rPr>
            <w:t>riteria for grading</w:t>
          </w:r>
          <w:r w:rsidRPr="008146CA">
            <w:rPr>
              <w:sz w:val="16"/>
              <w:szCs w:val="16"/>
            </w:rPr>
            <w:t>.)</w:t>
          </w:r>
          <w:r w:rsidR="00050C4F" w:rsidRPr="008146CA">
            <w:rPr>
              <w:sz w:val="16"/>
              <w:szCs w:val="16"/>
            </w:rPr>
            <w:t xml:space="preserve"> </w:t>
          </w:r>
        </w:p>
        <w:p w14:paraId="1748457E" w14:textId="77777777" w:rsidR="001B642D" w:rsidRDefault="001B642D" w:rsidP="00A86B2C">
          <w:pPr>
            <w:spacing w:after="0"/>
            <w:rPr>
              <w:b/>
            </w:rPr>
          </w:pPr>
        </w:p>
        <w:p w14:paraId="4A9EBE27" w14:textId="77777777" w:rsidR="00A86B2C" w:rsidRPr="00A86B2C" w:rsidRDefault="00A86B2C" w:rsidP="00A86B2C">
          <w:pPr>
            <w:spacing w:after="0"/>
            <w:rPr>
              <w:b/>
            </w:rPr>
          </w:pPr>
          <w:r w:rsidRPr="00A86B2C">
            <w:rPr>
              <w:b/>
            </w:rPr>
            <w:t xml:space="preserve">The final grade is recorded </w:t>
          </w:r>
          <w:r>
            <w:rPr>
              <w:b/>
            </w:rPr>
            <w:t xml:space="preserve">according to </w:t>
          </w:r>
          <w:r w:rsidRPr="00A86B2C">
            <w:rPr>
              <w:b/>
            </w:rPr>
            <w:t>U of MN definition of grades:</w:t>
          </w:r>
        </w:p>
        <w:p w14:paraId="46F1ADAB" w14:textId="77777777" w:rsidR="00A86B2C" w:rsidRPr="00A86B2C" w:rsidRDefault="00A86B2C" w:rsidP="00A86B2C">
          <w:pPr>
            <w:spacing w:after="0"/>
          </w:pPr>
          <w:r w:rsidRPr="00A86B2C">
            <w:t>93-100%</w:t>
          </w:r>
          <w:r w:rsidRPr="00A86B2C">
            <w:tab/>
            <w:t>A</w:t>
          </w:r>
          <w:r w:rsidRPr="00A86B2C">
            <w:tab/>
            <w:t>For exceptional work, well above the minimum criteria</w:t>
          </w:r>
        </w:p>
        <w:p w14:paraId="40A0483F" w14:textId="77777777" w:rsidR="00A86B2C" w:rsidRPr="00A86B2C" w:rsidRDefault="00A86B2C" w:rsidP="00A86B2C">
          <w:pPr>
            <w:spacing w:after="0"/>
          </w:pPr>
          <w:r w:rsidRPr="00A86B2C">
            <w:t>90-92%</w:t>
          </w:r>
          <w:r w:rsidRPr="00A86B2C">
            <w:tab/>
            <w:t>A-</w:t>
          </w:r>
          <w:r w:rsidRPr="00A86B2C">
            <w:tab/>
            <w:t>For outstanding work, well above the minimum criteria</w:t>
          </w:r>
        </w:p>
        <w:p w14:paraId="60006B88" w14:textId="77777777" w:rsidR="00A86B2C" w:rsidRPr="00A86B2C" w:rsidRDefault="00A86B2C" w:rsidP="00A86B2C">
          <w:pPr>
            <w:spacing w:after="0"/>
          </w:pPr>
          <w:r w:rsidRPr="00A86B2C">
            <w:t>87-89%</w:t>
          </w:r>
          <w:r w:rsidRPr="00A86B2C">
            <w:tab/>
            <w:t>B+</w:t>
          </w:r>
          <w:r w:rsidRPr="00A86B2C">
            <w:tab/>
            <w:t>For excellent work, significant above the minimum criteria</w:t>
          </w:r>
        </w:p>
        <w:p w14:paraId="0B2A27A9" w14:textId="77777777" w:rsidR="00A86B2C" w:rsidRPr="00A86B2C" w:rsidRDefault="00A86B2C" w:rsidP="00A86B2C">
          <w:pPr>
            <w:spacing w:after="0"/>
          </w:pPr>
          <w:r w:rsidRPr="00A86B2C">
            <w:t>83-86%</w:t>
          </w:r>
          <w:r w:rsidRPr="00A86B2C">
            <w:tab/>
            <w:t>B</w:t>
          </w:r>
          <w:r w:rsidRPr="00A86B2C">
            <w:tab/>
            <w:t>For work above the minimum criteria</w:t>
          </w:r>
        </w:p>
        <w:p w14:paraId="6B403D68" w14:textId="77777777" w:rsidR="00A86B2C" w:rsidRPr="00A86B2C" w:rsidRDefault="00A86B2C" w:rsidP="00A86B2C">
          <w:pPr>
            <w:spacing w:after="0"/>
          </w:pPr>
          <w:r w:rsidRPr="00A86B2C">
            <w:t>80-82%</w:t>
          </w:r>
          <w:r w:rsidRPr="00A86B2C">
            <w:tab/>
            <w:t>B-</w:t>
          </w:r>
          <w:r w:rsidRPr="00A86B2C">
            <w:tab/>
          </w:r>
        </w:p>
        <w:p w14:paraId="1A80B5C5" w14:textId="77777777" w:rsidR="00A86B2C" w:rsidRPr="00A86B2C" w:rsidRDefault="00A86B2C" w:rsidP="00A86B2C">
          <w:pPr>
            <w:spacing w:after="0"/>
          </w:pPr>
          <w:r w:rsidRPr="00A86B2C">
            <w:t>77-79%</w:t>
          </w:r>
          <w:r w:rsidRPr="00A86B2C">
            <w:tab/>
            <w:t>C+</w:t>
          </w:r>
          <w:r w:rsidRPr="00A86B2C">
            <w:tab/>
          </w:r>
        </w:p>
        <w:p w14:paraId="56CA0B20" w14:textId="77777777" w:rsidR="00A86B2C" w:rsidRPr="00A86B2C" w:rsidRDefault="00A86B2C" w:rsidP="00A86B2C">
          <w:pPr>
            <w:spacing w:after="0"/>
          </w:pPr>
          <w:r w:rsidRPr="00A86B2C">
            <w:t>73-76%</w:t>
          </w:r>
          <w:r w:rsidRPr="00A86B2C">
            <w:tab/>
            <w:t>C</w:t>
          </w:r>
          <w:r w:rsidRPr="00A86B2C">
            <w:tab/>
            <w:t>For work which meets the course requirements in every respect</w:t>
          </w:r>
        </w:p>
        <w:p w14:paraId="2019AC2F" w14:textId="77777777" w:rsidR="00A86B2C" w:rsidRPr="00A86B2C" w:rsidRDefault="00A86B2C" w:rsidP="00A86B2C">
          <w:pPr>
            <w:spacing w:after="0"/>
          </w:pPr>
          <w:r w:rsidRPr="00A86B2C">
            <w:t>70-72%</w:t>
          </w:r>
          <w:r w:rsidRPr="00A86B2C">
            <w:tab/>
            <w:t>C-</w:t>
          </w:r>
          <w:r w:rsidRPr="00A86B2C">
            <w:tab/>
          </w:r>
        </w:p>
        <w:p w14:paraId="13EF4D96" w14:textId="77777777" w:rsidR="00A86B2C" w:rsidRPr="00A86B2C" w:rsidRDefault="00A86B2C" w:rsidP="00A86B2C">
          <w:pPr>
            <w:spacing w:after="0"/>
          </w:pPr>
          <w:r w:rsidRPr="00A86B2C">
            <w:t>67-69%</w:t>
          </w:r>
          <w:r w:rsidRPr="00A86B2C">
            <w:tab/>
            <w:t>D+</w:t>
          </w:r>
          <w:r w:rsidRPr="00A86B2C">
            <w:tab/>
          </w:r>
        </w:p>
        <w:p w14:paraId="5E80240B" w14:textId="77777777" w:rsidR="00A86B2C" w:rsidRPr="00A86B2C" w:rsidRDefault="00A86B2C" w:rsidP="00A86B2C">
          <w:pPr>
            <w:spacing w:after="0"/>
          </w:pPr>
          <w:r w:rsidRPr="00A86B2C">
            <w:t>63-66%</w:t>
          </w:r>
          <w:r w:rsidRPr="00A86B2C">
            <w:tab/>
            <w:t>D</w:t>
          </w:r>
          <w:r w:rsidRPr="00A86B2C">
            <w:tab/>
            <w:t>Worthy of credit even though it fails to meet the course requirements</w:t>
          </w:r>
        </w:p>
        <w:p w14:paraId="74F3AECE" w14:textId="58FDE827" w:rsidR="00050C4F" w:rsidRPr="008146CA" w:rsidRDefault="00A86B2C" w:rsidP="007F378D">
          <w:pPr>
            <w:spacing w:after="0"/>
          </w:pPr>
          <w:r w:rsidRPr="00A86B2C">
            <w:t>0-6</w:t>
          </w:r>
          <w:r w:rsidR="003E2F2D">
            <w:t>2</w:t>
          </w:r>
          <w:r w:rsidRPr="00A86B2C">
            <w:t>%</w:t>
          </w:r>
          <w:r w:rsidRPr="00A86B2C">
            <w:tab/>
            <w:t>F</w:t>
          </w:r>
          <w:r w:rsidRPr="00A86B2C">
            <w:tab/>
          </w:r>
          <w:r>
            <w:tab/>
          </w:r>
          <w:r w:rsidRPr="00A86B2C">
            <w:t>Failed to meet minimum course requirements</w:t>
          </w:r>
        </w:p>
      </w:sdtContent>
    </w:sdt>
    <w:p w14:paraId="43861BDB" w14:textId="77777777" w:rsidR="00A86B2C" w:rsidRDefault="00A86B2C" w:rsidP="007F378D">
      <w:pPr>
        <w:spacing w:after="0"/>
        <w:rPr>
          <w:b/>
        </w:rPr>
      </w:pPr>
    </w:p>
    <w:sdt>
      <w:sdtPr>
        <w:rPr>
          <w:b/>
        </w:rPr>
        <w:alias w:val="Course Schedule"/>
        <w:tag w:val="Course Schedule"/>
        <w:id w:val="-1432965845"/>
        <w:placeholder>
          <w:docPart w:val="DefaultPlaceholder_1082065158"/>
        </w:placeholder>
      </w:sdtPr>
      <w:sdtEndPr>
        <w:rPr>
          <w:highlight w:val="yellow"/>
        </w:rPr>
      </w:sdtEndPr>
      <w:sdtContent>
        <w:p w14:paraId="0AE786B0" w14:textId="77777777" w:rsidR="008146CA" w:rsidRDefault="008146CA" w:rsidP="007F378D">
          <w:pPr>
            <w:spacing w:after="0"/>
            <w:rPr>
              <w:b/>
            </w:rPr>
          </w:pPr>
          <w:r>
            <w:rPr>
              <w:b/>
            </w:rPr>
            <w:t>Course Schedule:</w:t>
          </w:r>
        </w:p>
        <w:p w14:paraId="6F26D784" w14:textId="77777777" w:rsidR="001B642D" w:rsidRDefault="001B642D" w:rsidP="007F378D">
          <w:pPr>
            <w:spacing w:after="0"/>
            <w:rPr>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380"/>
          </w:tblGrid>
          <w:tr w:rsidR="00F31AA5" w:rsidRPr="006D128A" w14:paraId="5AA873FB" w14:textId="77777777" w:rsidTr="006D128A">
            <w:trPr>
              <w:trHeight w:val="277"/>
            </w:trPr>
            <w:tc>
              <w:tcPr>
                <w:tcW w:w="2178" w:type="dxa"/>
              </w:tcPr>
              <w:p w14:paraId="4026CB07" w14:textId="77777777" w:rsidR="00F31AA5" w:rsidRDefault="00F31AA5" w:rsidP="006D128A">
                <w:pPr>
                  <w:spacing w:after="0"/>
                  <w:jc w:val="center"/>
                </w:pPr>
                <w:r w:rsidRPr="006D128A">
                  <w:t>WEEK 1</w:t>
                </w:r>
              </w:p>
              <w:p w14:paraId="2B47B0EC" w14:textId="77777777" w:rsidR="00F31AA5" w:rsidRPr="006D128A" w:rsidRDefault="00F31AA5" w:rsidP="006D128A">
                <w:pPr>
                  <w:spacing w:after="0"/>
                  <w:jc w:val="center"/>
                </w:pPr>
              </w:p>
            </w:tc>
            <w:tc>
              <w:tcPr>
                <w:tcW w:w="7380" w:type="dxa"/>
              </w:tcPr>
              <w:p w14:paraId="25932EB2" w14:textId="77777777" w:rsidR="00F31AA5" w:rsidRPr="00F31AA5" w:rsidRDefault="00F31AA5" w:rsidP="00F31AA5">
                <w:pPr>
                  <w:spacing w:after="0"/>
                  <w:jc w:val="right"/>
                  <w:rPr>
                    <w:b/>
                    <w:i/>
                    <w:color w:val="FF0000"/>
                  </w:rPr>
                </w:pPr>
                <w:r w:rsidRPr="00F31AA5">
                  <w:rPr>
                    <w:i/>
                    <w:color w:val="FF0000"/>
                  </w:rPr>
                  <w:t xml:space="preserve"> </w:t>
                </w:r>
                <w:r w:rsidRPr="00F31AA5">
                  <w:rPr>
                    <w:i/>
                    <w:color w:val="FF0000"/>
                    <w:sz w:val="20"/>
                    <w:szCs w:val="20"/>
                  </w:rPr>
                  <w:t xml:space="preserve"> </w:t>
                </w:r>
                <w:r w:rsidRPr="00F31AA5">
                  <w:rPr>
                    <w:i/>
                    <w:color w:val="FF0000"/>
                  </w:rPr>
                  <w:t xml:space="preserve"> </w:t>
                </w:r>
                <w:r w:rsidRPr="00F31AA5">
                  <w:rPr>
                    <w:b/>
                    <w:i/>
                    <w:color w:val="FF0000"/>
                  </w:rPr>
                  <w:t>Activities and Readings</w:t>
                </w:r>
              </w:p>
              <w:p w14:paraId="1A731F22"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4D7E253B"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542651DF" w14:textId="77777777" w:rsidR="00E071D1" w:rsidRDefault="00F31AA5" w:rsidP="00F31AA5">
                <w:pPr>
                  <w:spacing w:after="0"/>
                  <w:jc w:val="right"/>
                  <w:rPr>
                    <w:i/>
                    <w:color w:val="FF0000"/>
                    <w:sz w:val="20"/>
                    <w:szCs w:val="20"/>
                  </w:rPr>
                </w:pPr>
                <w:r w:rsidRPr="00F31AA5">
                  <w:rPr>
                    <w:i/>
                    <w:color w:val="FF0000"/>
                    <w:sz w:val="20"/>
                    <w:szCs w:val="20"/>
                  </w:rPr>
                  <w:t>Standards under each activity where the standard is learned</w:t>
                </w:r>
              </w:p>
              <w:p w14:paraId="7B672604" w14:textId="53AA2F42" w:rsidR="00F31AA5" w:rsidRPr="00F31AA5" w:rsidRDefault="00E071D1" w:rsidP="00F31AA5">
                <w:pPr>
                  <w:spacing w:after="0"/>
                  <w:jc w:val="right"/>
                  <w:rPr>
                    <w:i/>
                    <w:color w:val="FF0000"/>
                    <w:sz w:val="20"/>
                    <w:szCs w:val="20"/>
                  </w:rPr>
                </w:pPr>
                <w:r>
                  <w:rPr>
                    <w:i/>
                    <w:color w:val="FF0000"/>
                    <w:sz w:val="20"/>
                    <w:szCs w:val="20"/>
                  </w:rPr>
                  <w:t xml:space="preserve">ALL ACTIVITES </w:t>
                </w:r>
                <w:r w:rsidR="00DF1B1B">
                  <w:rPr>
                    <w:i/>
                    <w:color w:val="FF0000"/>
                    <w:sz w:val="20"/>
                    <w:szCs w:val="20"/>
                  </w:rPr>
                  <w:t>REQUIRED TO</w:t>
                </w:r>
                <w:r>
                  <w:rPr>
                    <w:i/>
                    <w:color w:val="FF0000"/>
                    <w:sz w:val="20"/>
                    <w:szCs w:val="20"/>
                  </w:rPr>
                  <w:t xml:space="preserve"> LEAR</w:t>
                </w:r>
                <w:r w:rsidR="00DF1B1B">
                  <w:rPr>
                    <w:i/>
                    <w:color w:val="FF0000"/>
                    <w:sz w:val="20"/>
                    <w:szCs w:val="20"/>
                  </w:rPr>
                  <w:t>N</w:t>
                </w:r>
                <w:r>
                  <w:rPr>
                    <w:i/>
                    <w:color w:val="FF0000"/>
                    <w:sz w:val="20"/>
                    <w:szCs w:val="20"/>
                  </w:rPr>
                  <w:t xml:space="preserve"> THE STANDARDS MUST BE LISTED (e.g. Text and Chapters, Articles, Website, Interviews, etc.</w:t>
                </w:r>
                <w:r w:rsidR="00F31AA5" w:rsidRPr="00F31AA5">
                  <w:rPr>
                    <w:i/>
                    <w:color w:val="FF0000"/>
                    <w:sz w:val="20"/>
                    <w:szCs w:val="20"/>
                  </w:rPr>
                  <w:t xml:space="preserve"> </w:t>
                </w:r>
              </w:p>
              <w:p w14:paraId="3F2A62A3" w14:textId="77777777" w:rsidR="00F31AA5" w:rsidRPr="00F31AA5" w:rsidRDefault="00F31AA5" w:rsidP="00F31AA5">
                <w:pPr>
                  <w:spacing w:after="0"/>
                  <w:jc w:val="right"/>
                  <w:rPr>
                    <w:b/>
                    <w:i/>
                    <w:color w:val="FF0000"/>
                  </w:rPr>
                </w:pPr>
                <w:r w:rsidRPr="00F31AA5">
                  <w:rPr>
                    <w:b/>
                    <w:i/>
                    <w:color w:val="FF0000"/>
                  </w:rPr>
                  <w:t xml:space="preserve">Assessment </w:t>
                </w:r>
              </w:p>
              <w:p w14:paraId="67F50F6B" w14:textId="77777777" w:rsid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SEP, </w:t>
                </w:r>
              </w:p>
              <w:p w14:paraId="785B1E5B" w14:textId="3F5D5F60" w:rsidR="00F31AA5" w:rsidRPr="00F31AA5" w:rsidRDefault="00F31AA5" w:rsidP="00F31AA5">
                <w:pPr>
                  <w:spacing w:after="0"/>
                  <w:jc w:val="right"/>
                  <w:rPr>
                    <w:i/>
                    <w:color w:val="FF0000"/>
                    <w:sz w:val="20"/>
                    <w:szCs w:val="20"/>
                  </w:rPr>
                </w:pPr>
                <w:r w:rsidRPr="00F31AA5">
                  <w:rPr>
                    <w:i/>
                    <w:color w:val="FF0000"/>
                    <w:sz w:val="20"/>
                    <w:szCs w:val="20"/>
                  </w:rPr>
                  <w:t>Special Ed Core or Subject Matter where each standard is assessed.</w:t>
                </w:r>
              </w:p>
            </w:tc>
          </w:tr>
          <w:tr w:rsidR="00F31AA5" w:rsidRPr="006D128A" w14:paraId="2DE3B6CE" w14:textId="77777777" w:rsidTr="006D128A">
            <w:trPr>
              <w:trHeight w:val="277"/>
            </w:trPr>
            <w:tc>
              <w:tcPr>
                <w:tcW w:w="2178" w:type="dxa"/>
              </w:tcPr>
              <w:p w14:paraId="0B7645D2" w14:textId="77777777" w:rsidR="00F31AA5" w:rsidRDefault="00F31AA5" w:rsidP="006D128A">
                <w:pPr>
                  <w:spacing w:after="0"/>
                  <w:jc w:val="center"/>
                </w:pPr>
                <w:r w:rsidRPr="006D128A">
                  <w:t>WEEK 2</w:t>
                </w:r>
              </w:p>
              <w:p w14:paraId="53613067" w14:textId="77777777" w:rsidR="00F31AA5" w:rsidRPr="006D128A" w:rsidRDefault="00F31AA5" w:rsidP="006D128A">
                <w:pPr>
                  <w:spacing w:after="0"/>
                  <w:jc w:val="center"/>
                </w:pPr>
              </w:p>
            </w:tc>
            <w:tc>
              <w:tcPr>
                <w:tcW w:w="7380" w:type="dxa"/>
              </w:tcPr>
              <w:p w14:paraId="2ACE238B" w14:textId="1BD605A1" w:rsidR="00F31AA5" w:rsidRPr="00F31AA5" w:rsidRDefault="00F45A3A" w:rsidP="0048617E">
                <w:pPr>
                  <w:spacing w:after="0"/>
                  <w:jc w:val="right"/>
                  <w:rPr>
                    <w:b/>
                    <w:i/>
                    <w:color w:val="FF0000"/>
                  </w:rPr>
                </w:pPr>
                <w:r>
                  <w:rPr>
                    <w:b/>
                    <w:i/>
                    <w:color w:val="FF0000"/>
                  </w:rPr>
                  <w:t xml:space="preserve">Example -- </w:t>
                </w:r>
                <w:r w:rsidR="00F31AA5" w:rsidRPr="00F31AA5">
                  <w:rPr>
                    <w:b/>
                    <w:i/>
                    <w:color w:val="FF0000"/>
                  </w:rPr>
                  <w:t>Activities and Readings</w:t>
                </w:r>
                <w:r>
                  <w:rPr>
                    <w:b/>
                    <w:i/>
                    <w:color w:val="FF0000"/>
                  </w:rPr>
                  <w:t xml:space="preserve"> Example</w:t>
                </w:r>
              </w:p>
              <w:p w14:paraId="370498D6" w14:textId="1E2EDA80" w:rsidR="00F31AA5" w:rsidRPr="00F31AA5" w:rsidRDefault="00F45A3A" w:rsidP="00F31AA5">
                <w:pPr>
                  <w:spacing w:after="0"/>
                  <w:jc w:val="right"/>
                  <w:rPr>
                    <w:i/>
                    <w:color w:val="FF0000"/>
                    <w:sz w:val="20"/>
                    <w:szCs w:val="20"/>
                  </w:rPr>
                </w:pPr>
                <w:r>
                  <w:rPr>
                    <w:i/>
                    <w:color w:val="FF0000"/>
                    <w:sz w:val="20"/>
                    <w:szCs w:val="20"/>
                  </w:rPr>
                  <w:t xml:space="preserve">SEP </w:t>
                </w:r>
                <w:r w:rsidR="00064B0D">
                  <w:rPr>
                    <w:i/>
                    <w:color w:val="FF0000"/>
                    <w:sz w:val="20"/>
                    <w:szCs w:val="20"/>
                  </w:rPr>
                  <w:t>2</w:t>
                </w:r>
                <w:r>
                  <w:rPr>
                    <w:i/>
                    <w:color w:val="FF0000"/>
                    <w:sz w:val="20"/>
                    <w:szCs w:val="20"/>
                  </w:rPr>
                  <w:t>.a,</w:t>
                </w:r>
                <w:r w:rsidR="00064B0D">
                  <w:rPr>
                    <w:i/>
                    <w:color w:val="FF0000"/>
                    <w:sz w:val="20"/>
                    <w:szCs w:val="20"/>
                  </w:rPr>
                  <w:t>3</w:t>
                </w:r>
                <w:r>
                  <w:rPr>
                    <w:i/>
                    <w:color w:val="FF0000"/>
                    <w:sz w:val="20"/>
                    <w:szCs w:val="20"/>
                  </w:rPr>
                  <w:t xml:space="preserve">.a, d,e,f  Content </w:t>
                </w:r>
                <w:r w:rsidR="00064B0D">
                  <w:rPr>
                    <w:i/>
                    <w:color w:val="FF0000"/>
                    <w:sz w:val="20"/>
                    <w:szCs w:val="20"/>
                  </w:rPr>
                  <w:t>3.a.1.</w:t>
                </w:r>
                <w:r>
                  <w:rPr>
                    <w:i/>
                    <w:color w:val="FF0000"/>
                    <w:sz w:val="20"/>
                    <w:szCs w:val="20"/>
                  </w:rPr>
                  <w:t xml:space="preserve">, CORE </w:t>
                </w:r>
                <w:r w:rsidR="00064B0D">
                  <w:rPr>
                    <w:i/>
                    <w:color w:val="FF0000"/>
                    <w:sz w:val="20"/>
                    <w:szCs w:val="20"/>
                  </w:rPr>
                  <w:t>2</w:t>
                </w:r>
                <w:r>
                  <w:rPr>
                    <w:i/>
                    <w:color w:val="FF0000"/>
                    <w:sz w:val="20"/>
                    <w:szCs w:val="20"/>
                  </w:rPr>
                  <w:t>.a.1</w:t>
                </w:r>
                <w:r w:rsidR="00F31AA5" w:rsidRPr="00F31AA5">
                  <w:rPr>
                    <w:i/>
                    <w:color w:val="FF0000"/>
                    <w:sz w:val="20"/>
                    <w:szCs w:val="20"/>
                  </w:rPr>
                  <w:t xml:space="preserve"> </w:t>
                </w:r>
              </w:p>
              <w:p w14:paraId="5E6B659C" w14:textId="77777777" w:rsidR="00F31AA5" w:rsidRPr="00F31AA5" w:rsidRDefault="00F31AA5" w:rsidP="00F31AA5">
                <w:pPr>
                  <w:spacing w:after="0"/>
                  <w:jc w:val="right"/>
                  <w:rPr>
                    <w:b/>
                    <w:i/>
                    <w:color w:val="FF0000"/>
                  </w:rPr>
                </w:pPr>
                <w:r w:rsidRPr="00F31AA5">
                  <w:rPr>
                    <w:b/>
                    <w:i/>
                    <w:color w:val="FF0000"/>
                  </w:rPr>
                  <w:t xml:space="preserve">Assessment </w:t>
                </w:r>
              </w:p>
              <w:p w14:paraId="528AB237" w14:textId="220A6CC2" w:rsidR="00F31AA5" w:rsidRPr="00F31AA5" w:rsidRDefault="00F31AA5" w:rsidP="00F31AA5">
                <w:pPr>
                  <w:spacing w:after="0"/>
                  <w:jc w:val="right"/>
                  <w:rPr>
                    <w:i/>
                    <w:color w:val="FF0000"/>
                  </w:rPr>
                </w:pPr>
                <w:r w:rsidRPr="00F31AA5">
                  <w:rPr>
                    <w:i/>
                    <w:color w:val="FF0000"/>
                    <w:sz w:val="20"/>
                    <w:szCs w:val="20"/>
                  </w:rPr>
                  <w:t xml:space="preserve">For teacher education courses, list the number and letter of SEP, Special Ed Core or Subject Matter where each standard is assessed. </w:t>
                </w:r>
                <w:r w:rsidRPr="00F31AA5">
                  <w:rPr>
                    <w:i/>
                    <w:color w:val="FF0000"/>
                  </w:rPr>
                  <w:t xml:space="preserve"> </w:t>
                </w:r>
              </w:p>
            </w:tc>
          </w:tr>
          <w:tr w:rsidR="00F31AA5" w:rsidRPr="006D128A" w14:paraId="3F255DE7" w14:textId="77777777" w:rsidTr="006D128A">
            <w:trPr>
              <w:trHeight w:val="277"/>
            </w:trPr>
            <w:tc>
              <w:tcPr>
                <w:tcW w:w="2178" w:type="dxa"/>
              </w:tcPr>
              <w:p w14:paraId="13E8D9FA" w14:textId="5926013D" w:rsidR="00F31AA5" w:rsidRDefault="00F31AA5" w:rsidP="006D128A">
                <w:pPr>
                  <w:spacing w:after="0"/>
                  <w:jc w:val="center"/>
                </w:pPr>
                <w:r w:rsidRPr="006D128A">
                  <w:t>WEEK 3</w:t>
                </w:r>
              </w:p>
              <w:p w14:paraId="66FEF6D4" w14:textId="77777777" w:rsidR="00F31AA5" w:rsidRPr="006D128A" w:rsidRDefault="00F31AA5" w:rsidP="006D128A">
                <w:pPr>
                  <w:spacing w:after="0"/>
                  <w:jc w:val="center"/>
                </w:pPr>
              </w:p>
            </w:tc>
            <w:tc>
              <w:tcPr>
                <w:tcW w:w="7380" w:type="dxa"/>
              </w:tcPr>
              <w:p w14:paraId="257B844C" w14:textId="77777777" w:rsidR="00F31AA5" w:rsidRPr="00F31AA5" w:rsidRDefault="00F31AA5" w:rsidP="00F31AA5">
                <w:pPr>
                  <w:spacing w:after="0"/>
                  <w:jc w:val="right"/>
                  <w:rPr>
                    <w:b/>
                    <w:i/>
                    <w:color w:val="FF0000"/>
                  </w:rPr>
                </w:pPr>
                <w:r w:rsidRPr="00F31AA5">
                  <w:rPr>
                    <w:b/>
                    <w:i/>
                    <w:color w:val="FF0000"/>
                  </w:rPr>
                  <w:t>Activities and Readings</w:t>
                </w:r>
              </w:p>
              <w:p w14:paraId="0E8F2936"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252CA8AD"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3D4FC732"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3899948B" w14:textId="77777777" w:rsidR="00F31AA5" w:rsidRPr="00F31AA5" w:rsidRDefault="00F31AA5" w:rsidP="00F31AA5">
                <w:pPr>
                  <w:spacing w:after="0"/>
                  <w:jc w:val="right"/>
                  <w:rPr>
                    <w:b/>
                    <w:i/>
                    <w:color w:val="FF0000"/>
                  </w:rPr>
                </w:pPr>
                <w:r w:rsidRPr="00F31AA5">
                  <w:rPr>
                    <w:b/>
                    <w:i/>
                    <w:color w:val="FF0000"/>
                  </w:rPr>
                  <w:t xml:space="preserve">Assessment </w:t>
                </w:r>
              </w:p>
              <w:p w14:paraId="5E5006E5" w14:textId="76E467FE"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487AE537" w14:textId="77777777" w:rsidTr="006D128A">
            <w:trPr>
              <w:trHeight w:val="277"/>
            </w:trPr>
            <w:tc>
              <w:tcPr>
                <w:tcW w:w="2178" w:type="dxa"/>
              </w:tcPr>
              <w:p w14:paraId="1790312D" w14:textId="77777777" w:rsidR="00F31AA5" w:rsidRDefault="00F31AA5" w:rsidP="006D128A">
                <w:pPr>
                  <w:spacing w:after="0"/>
                  <w:jc w:val="center"/>
                </w:pPr>
                <w:r w:rsidRPr="006D128A">
                  <w:t>WEEK 4</w:t>
                </w:r>
              </w:p>
              <w:p w14:paraId="11BB3F0D" w14:textId="77777777" w:rsidR="00F31AA5" w:rsidRPr="006D128A" w:rsidRDefault="00F31AA5" w:rsidP="006D128A">
                <w:pPr>
                  <w:spacing w:after="0"/>
                  <w:jc w:val="center"/>
                </w:pPr>
              </w:p>
            </w:tc>
            <w:tc>
              <w:tcPr>
                <w:tcW w:w="7380" w:type="dxa"/>
              </w:tcPr>
              <w:p w14:paraId="61D0BB7C" w14:textId="77777777" w:rsidR="00F31AA5" w:rsidRPr="00F31AA5" w:rsidRDefault="00F31AA5" w:rsidP="00F31AA5">
                <w:pPr>
                  <w:spacing w:after="0"/>
                  <w:jc w:val="right"/>
                  <w:rPr>
                    <w:b/>
                    <w:i/>
                    <w:color w:val="FF0000"/>
                  </w:rPr>
                </w:pPr>
                <w:r w:rsidRPr="00F31AA5">
                  <w:rPr>
                    <w:b/>
                    <w:i/>
                    <w:color w:val="FF0000"/>
                  </w:rPr>
                  <w:t>Activities and Readings</w:t>
                </w:r>
              </w:p>
              <w:p w14:paraId="1FB56B4D"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0DE227FE"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3824E589" w14:textId="77777777" w:rsidR="00F31AA5" w:rsidRPr="00F31AA5" w:rsidRDefault="00F31AA5" w:rsidP="00F31AA5">
                <w:pPr>
                  <w:spacing w:after="0"/>
                  <w:jc w:val="right"/>
                  <w:rPr>
                    <w:i/>
                    <w:color w:val="FF0000"/>
                    <w:sz w:val="20"/>
                    <w:szCs w:val="20"/>
                  </w:rPr>
                </w:pPr>
                <w:r w:rsidRPr="00F31AA5">
                  <w:rPr>
                    <w:i/>
                    <w:color w:val="FF0000"/>
                    <w:sz w:val="20"/>
                    <w:szCs w:val="20"/>
                  </w:rPr>
                  <w:lastRenderedPageBreak/>
                  <w:t xml:space="preserve">Standards under each activity where the standard is learned </w:t>
                </w:r>
              </w:p>
              <w:p w14:paraId="7A867D53" w14:textId="77777777" w:rsidR="00F31AA5" w:rsidRPr="00F31AA5" w:rsidRDefault="00F31AA5" w:rsidP="00F31AA5">
                <w:pPr>
                  <w:spacing w:after="0"/>
                  <w:jc w:val="right"/>
                  <w:rPr>
                    <w:b/>
                    <w:i/>
                    <w:color w:val="FF0000"/>
                  </w:rPr>
                </w:pPr>
                <w:r w:rsidRPr="00F31AA5">
                  <w:rPr>
                    <w:b/>
                    <w:i/>
                    <w:color w:val="FF0000"/>
                  </w:rPr>
                  <w:t xml:space="preserve">Assessment </w:t>
                </w:r>
              </w:p>
              <w:p w14:paraId="576E95EF" w14:textId="1482E113"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4304DB51" w14:textId="77777777" w:rsidTr="006D128A">
            <w:trPr>
              <w:trHeight w:val="277"/>
            </w:trPr>
            <w:tc>
              <w:tcPr>
                <w:tcW w:w="2178" w:type="dxa"/>
              </w:tcPr>
              <w:p w14:paraId="2DB83E55" w14:textId="77777777" w:rsidR="00F31AA5" w:rsidRDefault="00F31AA5" w:rsidP="006D128A">
                <w:pPr>
                  <w:spacing w:after="0"/>
                  <w:jc w:val="center"/>
                </w:pPr>
                <w:r w:rsidRPr="006D128A">
                  <w:lastRenderedPageBreak/>
                  <w:t>WEEK 5</w:t>
                </w:r>
              </w:p>
              <w:p w14:paraId="103C0412" w14:textId="77777777" w:rsidR="00F31AA5" w:rsidRPr="006D128A" w:rsidRDefault="00F31AA5" w:rsidP="006D128A">
                <w:pPr>
                  <w:spacing w:after="0"/>
                  <w:jc w:val="center"/>
                </w:pPr>
              </w:p>
            </w:tc>
            <w:tc>
              <w:tcPr>
                <w:tcW w:w="7380" w:type="dxa"/>
              </w:tcPr>
              <w:p w14:paraId="5B42FF0F" w14:textId="77777777" w:rsidR="00F31AA5" w:rsidRPr="00F31AA5" w:rsidRDefault="00F31AA5" w:rsidP="00F31AA5">
                <w:pPr>
                  <w:spacing w:after="0"/>
                  <w:jc w:val="right"/>
                  <w:rPr>
                    <w:b/>
                    <w:i/>
                    <w:color w:val="FF0000"/>
                  </w:rPr>
                </w:pPr>
                <w:r w:rsidRPr="00F31AA5">
                  <w:rPr>
                    <w:b/>
                    <w:i/>
                    <w:color w:val="FF0000"/>
                  </w:rPr>
                  <w:t>Activities and Readings</w:t>
                </w:r>
              </w:p>
              <w:p w14:paraId="343FD743"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10320600"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6A1CED9D"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72D4820A" w14:textId="77777777" w:rsidR="00F31AA5" w:rsidRPr="00F31AA5" w:rsidRDefault="00F31AA5" w:rsidP="00F31AA5">
                <w:pPr>
                  <w:spacing w:after="0"/>
                  <w:jc w:val="right"/>
                  <w:rPr>
                    <w:b/>
                    <w:i/>
                    <w:color w:val="FF0000"/>
                  </w:rPr>
                </w:pPr>
                <w:r w:rsidRPr="00F31AA5">
                  <w:rPr>
                    <w:b/>
                    <w:i/>
                    <w:color w:val="FF0000"/>
                  </w:rPr>
                  <w:t xml:space="preserve">Assessment </w:t>
                </w:r>
              </w:p>
              <w:p w14:paraId="6974DB10" w14:textId="5D8DA9F3"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76F46365" w14:textId="77777777" w:rsidTr="006D128A">
            <w:trPr>
              <w:trHeight w:val="277"/>
            </w:trPr>
            <w:tc>
              <w:tcPr>
                <w:tcW w:w="2178" w:type="dxa"/>
              </w:tcPr>
              <w:p w14:paraId="2C5E787C" w14:textId="77777777" w:rsidR="00F31AA5" w:rsidRDefault="00F31AA5" w:rsidP="006D128A">
                <w:pPr>
                  <w:spacing w:after="0"/>
                  <w:jc w:val="center"/>
                </w:pPr>
                <w:r w:rsidRPr="006D128A">
                  <w:t>WEEK 6</w:t>
                </w:r>
              </w:p>
              <w:p w14:paraId="3F410084" w14:textId="77777777" w:rsidR="00F31AA5" w:rsidRPr="006D128A" w:rsidRDefault="00F31AA5" w:rsidP="006D128A">
                <w:pPr>
                  <w:spacing w:after="0"/>
                  <w:jc w:val="center"/>
                </w:pPr>
              </w:p>
            </w:tc>
            <w:tc>
              <w:tcPr>
                <w:tcW w:w="7380" w:type="dxa"/>
              </w:tcPr>
              <w:p w14:paraId="6EABA2F2" w14:textId="77777777" w:rsidR="00F31AA5" w:rsidRPr="00F31AA5" w:rsidRDefault="00F31AA5" w:rsidP="00F31AA5">
                <w:pPr>
                  <w:spacing w:after="0"/>
                  <w:jc w:val="right"/>
                  <w:rPr>
                    <w:b/>
                    <w:i/>
                    <w:color w:val="FF0000"/>
                  </w:rPr>
                </w:pPr>
                <w:r w:rsidRPr="00F31AA5">
                  <w:rPr>
                    <w:b/>
                    <w:i/>
                    <w:color w:val="FF0000"/>
                  </w:rPr>
                  <w:t>Activities and Readings</w:t>
                </w:r>
              </w:p>
              <w:p w14:paraId="49970BAF"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42A81676"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45727732"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53539A32" w14:textId="77777777" w:rsidR="00F31AA5" w:rsidRPr="00F31AA5" w:rsidRDefault="00F31AA5" w:rsidP="00F31AA5">
                <w:pPr>
                  <w:spacing w:after="0"/>
                  <w:jc w:val="right"/>
                  <w:rPr>
                    <w:b/>
                    <w:i/>
                    <w:color w:val="FF0000"/>
                  </w:rPr>
                </w:pPr>
                <w:r w:rsidRPr="00F31AA5">
                  <w:rPr>
                    <w:b/>
                    <w:i/>
                    <w:color w:val="FF0000"/>
                  </w:rPr>
                  <w:t xml:space="preserve">Assessment </w:t>
                </w:r>
              </w:p>
              <w:p w14:paraId="3BBDAF21" w14:textId="494F529F"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3716C12D" w14:textId="77777777" w:rsidTr="006D128A">
            <w:trPr>
              <w:trHeight w:val="277"/>
            </w:trPr>
            <w:tc>
              <w:tcPr>
                <w:tcW w:w="2178" w:type="dxa"/>
              </w:tcPr>
              <w:p w14:paraId="189614CD" w14:textId="77777777" w:rsidR="00F31AA5" w:rsidRDefault="00F31AA5" w:rsidP="006D128A">
                <w:pPr>
                  <w:spacing w:after="0"/>
                  <w:jc w:val="center"/>
                </w:pPr>
                <w:r w:rsidRPr="006D128A">
                  <w:t>WEEK 7</w:t>
                </w:r>
              </w:p>
              <w:p w14:paraId="50A8C0BB" w14:textId="77777777" w:rsidR="00F31AA5" w:rsidRPr="006D128A" w:rsidRDefault="00F31AA5" w:rsidP="006D128A">
                <w:pPr>
                  <w:spacing w:after="0"/>
                  <w:jc w:val="center"/>
                </w:pPr>
              </w:p>
            </w:tc>
            <w:tc>
              <w:tcPr>
                <w:tcW w:w="7380" w:type="dxa"/>
              </w:tcPr>
              <w:p w14:paraId="3418F616" w14:textId="77777777" w:rsidR="00F31AA5" w:rsidRPr="00F31AA5" w:rsidRDefault="00F31AA5" w:rsidP="00F31AA5">
                <w:pPr>
                  <w:spacing w:after="0"/>
                  <w:jc w:val="right"/>
                  <w:rPr>
                    <w:b/>
                    <w:i/>
                    <w:color w:val="FF0000"/>
                  </w:rPr>
                </w:pPr>
                <w:r w:rsidRPr="00F31AA5">
                  <w:rPr>
                    <w:b/>
                    <w:i/>
                    <w:color w:val="FF0000"/>
                  </w:rPr>
                  <w:t>Activities and Readings</w:t>
                </w:r>
              </w:p>
              <w:p w14:paraId="3CA57CF1"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33B6F6F4"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0D2CBA79"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07FA608B" w14:textId="77777777" w:rsidR="00F31AA5" w:rsidRPr="00F31AA5" w:rsidRDefault="00F31AA5" w:rsidP="00F31AA5">
                <w:pPr>
                  <w:spacing w:after="0"/>
                  <w:jc w:val="right"/>
                  <w:rPr>
                    <w:b/>
                    <w:i/>
                    <w:color w:val="FF0000"/>
                  </w:rPr>
                </w:pPr>
                <w:r w:rsidRPr="00F31AA5">
                  <w:rPr>
                    <w:b/>
                    <w:i/>
                    <w:color w:val="FF0000"/>
                  </w:rPr>
                  <w:t xml:space="preserve">Assessment </w:t>
                </w:r>
              </w:p>
              <w:p w14:paraId="74F6B1FA" w14:textId="2B566AE5"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5DF519C7" w14:textId="77777777" w:rsidTr="006D128A">
            <w:trPr>
              <w:trHeight w:val="277"/>
            </w:trPr>
            <w:tc>
              <w:tcPr>
                <w:tcW w:w="2178" w:type="dxa"/>
                <w:tcBorders>
                  <w:bottom w:val="single" w:sz="4" w:space="0" w:color="auto"/>
                </w:tcBorders>
              </w:tcPr>
              <w:p w14:paraId="7EFDB0D6" w14:textId="77777777" w:rsidR="00F31AA5" w:rsidRDefault="00F31AA5" w:rsidP="006D128A">
                <w:pPr>
                  <w:spacing w:after="0"/>
                  <w:jc w:val="center"/>
                </w:pPr>
                <w:r w:rsidRPr="006D128A">
                  <w:br w:type="page"/>
                  <w:t>WEEK 8</w:t>
                </w:r>
              </w:p>
              <w:p w14:paraId="65760B9C" w14:textId="77777777" w:rsidR="00F31AA5" w:rsidRPr="006D128A" w:rsidRDefault="00F31AA5" w:rsidP="006D128A">
                <w:pPr>
                  <w:spacing w:after="0"/>
                  <w:jc w:val="center"/>
                </w:pPr>
              </w:p>
            </w:tc>
            <w:tc>
              <w:tcPr>
                <w:tcW w:w="7380" w:type="dxa"/>
                <w:tcBorders>
                  <w:bottom w:val="single" w:sz="4" w:space="0" w:color="auto"/>
                </w:tcBorders>
              </w:tcPr>
              <w:p w14:paraId="63F0261D" w14:textId="77777777" w:rsidR="00F31AA5" w:rsidRPr="00F31AA5" w:rsidRDefault="00F31AA5" w:rsidP="00F31AA5">
                <w:pPr>
                  <w:spacing w:after="0"/>
                  <w:jc w:val="right"/>
                  <w:rPr>
                    <w:b/>
                    <w:i/>
                    <w:color w:val="FF0000"/>
                  </w:rPr>
                </w:pPr>
                <w:r w:rsidRPr="00F31AA5">
                  <w:rPr>
                    <w:b/>
                    <w:i/>
                    <w:color w:val="FF0000"/>
                  </w:rPr>
                  <w:t>Activities and Readings</w:t>
                </w:r>
              </w:p>
              <w:p w14:paraId="0EF30360"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1BD52F60"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5C8743E0"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4C43C596" w14:textId="77777777" w:rsidR="00F31AA5" w:rsidRPr="00F31AA5" w:rsidRDefault="00F31AA5" w:rsidP="00F31AA5">
                <w:pPr>
                  <w:spacing w:after="0"/>
                  <w:jc w:val="right"/>
                  <w:rPr>
                    <w:b/>
                    <w:i/>
                    <w:color w:val="FF0000"/>
                  </w:rPr>
                </w:pPr>
                <w:r w:rsidRPr="00F31AA5">
                  <w:rPr>
                    <w:b/>
                    <w:i/>
                    <w:color w:val="FF0000"/>
                  </w:rPr>
                  <w:t xml:space="preserve">Assessment </w:t>
                </w:r>
              </w:p>
              <w:p w14:paraId="7CA841E6" w14:textId="5EFFE3D5"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5CB54D35" w14:textId="77777777" w:rsidTr="006D128A">
            <w:trPr>
              <w:trHeight w:val="277"/>
            </w:trPr>
            <w:tc>
              <w:tcPr>
                <w:tcW w:w="2178" w:type="dxa"/>
                <w:shd w:val="clear" w:color="auto" w:fill="auto"/>
              </w:tcPr>
              <w:p w14:paraId="1EEABFA3" w14:textId="77777777" w:rsidR="00F31AA5" w:rsidRDefault="00F31AA5" w:rsidP="006D128A">
                <w:pPr>
                  <w:spacing w:after="0"/>
                  <w:jc w:val="center"/>
                </w:pPr>
                <w:r w:rsidRPr="006D128A">
                  <w:t>WEEK 9</w:t>
                </w:r>
              </w:p>
              <w:p w14:paraId="2EC6899C" w14:textId="77777777" w:rsidR="00F31AA5" w:rsidRPr="006D128A" w:rsidRDefault="00F31AA5" w:rsidP="006D128A">
                <w:pPr>
                  <w:spacing w:after="0"/>
                  <w:jc w:val="center"/>
                </w:pPr>
              </w:p>
            </w:tc>
            <w:tc>
              <w:tcPr>
                <w:tcW w:w="7380" w:type="dxa"/>
                <w:shd w:val="clear" w:color="auto" w:fill="auto"/>
              </w:tcPr>
              <w:p w14:paraId="7EFA17CC" w14:textId="77777777" w:rsidR="00F31AA5" w:rsidRPr="00F31AA5" w:rsidRDefault="00F31AA5" w:rsidP="00F31AA5">
                <w:pPr>
                  <w:spacing w:after="0"/>
                  <w:jc w:val="right"/>
                  <w:rPr>
                    <w:b/>
                    <w:i/>
                    <w:color w:val="FF0000"/>
                  </w:rPr>
                </w:pPr>
                <w:r w:rsidRPr="00F31AA5">
                  <w:rPr>
                    <w:b/>
                    <w:i/>
                    <w:color w:val="FF0000"/>
                  </w:rPr>
                  <w:t>Activities and Readings</w:t>
                </w:r>
              </w:p>
              <w:p w14:paraId="5B6FDA34"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6D12E8B6"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09767692"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20AF7A76" w14:textId="77777777" w:rsidR="00F31AA5" w:rsidRPr="00F31AA5" w:rsidRDefault="00F31AA5" w:rsidP="00F31AA5">
                <w:pPr>
                  <w:spacing w:after="0"/>
                  <w:jc w:val="right"/>
                  <w:rPr>
                    <w:b/>
                    <w:i/>
                    <w:color w:val="FF0000"/>
                  </w:rPr>
                </w:pPr>
                <w:r w:rsidRPr="00F31AA5">
                  <w:rPr>
                    <w:b/>
                    <w:i/>
                    <w:color w:val="FF0000"/>
                  </w:rPr>
                  <w:t xml:space="preserve">Assessment </w:t>
                </w:r>
              </w:p>
              <w:p w14:paraId="119A04C2" w14:textId="06F9B5EC"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7A9200BB" w14:textId="77777777" w:rsidTr="006D128A">
            <w:trPr>
              <w:trHeight w:val="277"/>
            </w:trPr>
            <w:tc>
              <w:tcPr>
                <w:tcW w:w="2178" w:type="dxa"/>
              </w:tcPr>
              <w:p w14:paraId="325FD614" w14:textId="77777777" w:rsidR="00F31AA5" w:rsidRDefault="00F31AA5" w:rsidP="006D128A">
                <w:pPr>
                  <w:spacing w:after="0"/>
                  <w:jc w:val="center"/>
                </w:pPr>
                <w:r w:rsidRPr="006D128A">
                  <w:t>WEEK 10</w:t>
                </w:r>
              </w:p>
              <w:p w14:paraId="21A47F5B" w14:textId="77777777" w:rsidR="00F31AA5" w:rsidRPr="006D128A" w:rsidRDefault="00F31AA5" w:rsidP="006D128A">
                <w:pPr>
                  <w:spacing w:after="0"/>
                  <w:jc w:val="center"/>
                </w:pPr>
              </w:p>
            </w:tc>
            <w:tc>
              <w:tcPr>
                <w:tcW w:w="7380" w:type="dxa"/>
              </w:tcPr>
              <w:p w14:paraId="7B76CDAB" w14:textId="77777777" w:rsidR="00F31AA5" w:rsidRPr="00F31AA5" w:rsidRDefault="00F31AA5" w:rsidP="00F31AA5">
                <w:pPr>
                  <w:spacing w:after="0"/>
                  <w:jc w:val="right"/>
                  <w:rPr>
                    <w:b/>
                    <w:i/>
                    <w:color w:val="FF0000"/>
                  </w:rPr>
                </w:pPr>
                <w:r w:rsidRPr="00F31AA5">
                  <w:rPr>
                    <w:b/>
                    <w:i/>
                    <w:color w:val="FF0000"/>
                  </w:rPr>
                  <w:t>Activities and Readings</w:t>
                </w:r>
              </w:p>
              <w:p w14:paraId="17BD1594"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4BF19D5D"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0F2EE762"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156F51FA" w14:textId="77777777" w:rsidR="00F31AA5" w:rsidRPr="00F31AA5" w:rsidRDefault="00F31AA5" w:rsidP="00F31AA5">
                <w:pPr>
                  <w:spacing w:after="0"/>
                  <w:jc w:val="right"/>
                  <w:rPr>
                    <w:b/>
                    <w:i/>
                    <w:color w:val="FF0000"/>
                  </w:rPr>
                </w:pPr>
                <w:r w:rsidRPr="00F31AA5">
                  <w:rPr>
                    <w:b/>
                    <w:i/>
                    <w:color w:val="FF0000"/>
                  </w:rPr>
                  <w:t xml:space="preserve">Assessment </w:t>
                </w:r>
              </w:p>
              <w:p w14:paraId="3EB6817A" w14:textId="6AA8A036"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3A4732D0" w14:textId="77777777" w:rsidTr="006D128A">
            <w:trPr>
              <w:trHeight w:val="277"/>
            </w:trPr>
            <w:tc>
              <w:tcPr>
                <w:tcW w:w="2178" w:type="dxa"/>
              </w:tcPr>
              <w:p w14:paraId="4E32F6DA" w14:textId="77777777" w:rsidR="00F31AA5" w:rsidRDefault="00F31AA5" w:rsidP="006D128A">
                <w:pPr>
                  <w:spacing w:after="0"/>
                  <w:jc w:val="center"/>
                </w:pPr>
                <w:r w:rsidRPr="006D128A">
                  <w:t>WEEK 11</w:t>
                </w:r>
              </w:p>
              <w:p w14:paraId="1434D8D9" w14:textId="77777777" w:rsidR="00F31AA5" w:rsidRPr="006D128A" w:rsidRDefault="00F31AA5" w:rsidP="006D128A">
                <w:pPr>
                  <w:spacing w:after="0"/>
                  <w:jc w:val="center"/>
                </w:pPr>
              </w:p>
            </w:tc>
            <w:tc>
              <w:tcPr>
                <w:tcW w:w="7380" w:type="dxa"/>
              </w:tcPr>
              <w:p w14:paraId="2C55AC89" w14:textId="77777777" w:rsidR="00F31AA5" w:rsidRPr="00F31AA5" w:rsidRDefault="00F31AA5" w:rsidP="00F31AA5">
                <w:pPr>
                  <w:spacing w:after="0"/>
                  <w:jc w:val="right"/>
                  <w:rPr>
                    <w:b/>
                    <w:i/>
                    <w:color w:val="FF0000"/>
                  </w:rPr>
                </w:pPr>
                <w:r w:rsidRPr="00F31AA5">
                  <w:rPr>
                    <w:b/>
                    <w:i/>
                    <w:color w:val="FF0000"/>
                  </w:rPr>
                  <w:t>Activities and Readings</w:t>
                </w:r>
              </w:p>
              <w:p w14:paraId="6DC8D836"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4D1B84A8"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33BCF03B"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7258E10C" w14:textId="77777777" w:rsidR="00F31AA5" w:rsidRPr="00F31AA5" w:rsidRDefault="00F31AA5" w:rsidP="00F31AA5">
                <w:pPr>
                  <w:spacing w:after="0"/>
                  <w:jc w:val="right"/>
                  <w:rPr>
                    <w:b/>
                    <w:i/>
                    <w:color w:val="FF0000"/>
                  </w:rPr>
                </w:pPr>
                <w:r w:rsidRPr="00F31AA5">
                  <w:rPr>
                    <w:b/>
                    <w:i/>
                    <w:color w:val="FF0000"/>
                  </w:rPr>
                  <w:t xml:space="preserve">Assessment </w:t>
                </w:r>
              </w:p>
              <w:p w14:paraId="4A6FB388" w14:textId="56BE6C7D" w:rsidR="00F31AA5" w:rsidRPr="00F31AA5" w:rsidRDefault="00F31AA5" w:rsidP="00F31AA5">
                <w:pPr>
                  <w:spacing w:after="0"/>
                  <w:jc w:val="right"/>
                  <w:rPr>
                    <w:i/>
                    <w:color w:val="FF0000"/>
                  </w:rPr>
                </w:pPr>
                <w:r w:rsidRPr="00F31AA5">
                  <w:rPr>
                    <w:i/>
                    <w:color w:val="FF0000"/>
                    <w:sz w:val="20"/>
                    <w:szCs w:val="20"/>
                  </w:rPr>
                  <w:lastRenderedPageBreak/>
                  <w:t>For teacher education courses, list the number and letter of SEP, Special Ed Core or Subject Matter where each standard is assessed.</w:t>
                </w:r>
              </w:p>
            </w:tc>
          </w:tr>
          <w:tr w:rsidR="00F31AA5" w:rsidRPr="006D128A" w14:paraId="5A1B6F1E" w14:textId="77777777" w:rsidTr="006D128A">
            <w:trPr>
              <w:trHeight w:val="277"/>
            </w:trPr>
            <w:tc>
              <w:tcPr>
                <w:tcW w:w="2178" w:type="dxa"/>
                <w:shd w:val="clear" w:color="auto" w:fill="auto"/>
              </w:tcPr>
              <w:p w14:paraId="58751733" w14:textId="77777777" w:rsidR="00F31AA5" w:rsidRDefault="00F31AA5" w:rsidP="006D128A">
                <w:pPr>
                  <w:spacing w:after="0"/>
                  <w:jc w:val="center"/>
                </w:pPr>
                <w:r w:rsidRPr="006D128A">
                  <w:lastRenderedPageBreak/>
                  <w:t>WEEK 12</w:t>
                </w:r>
              </w:p>
              <w:p w14:paraId="1F07DDDD" w14:textId="77777777" w:rsidR="00F31AA5" w:rsidRPr="006D128A" w:rsidRDefault="00F31AA5" w:rsidP="006D128A">
                <w:pPr>
                  <w:spacing w:after="0"/>
                  <w:jc w:val="center"/>
                </w:pPr>
              </w:p>
            </w:tc>
            <w:tc>
              <w:tcPr>
                <w:tcW w:w="7380" w:type="dxa"/>
                <w:shd w:val="clear" w:color="auto" w:fill="auto"/>
              </w:tcPr>
              <w:p w14:paraId="6CB8413A" w14:textId="77777777" w:rsidR="00F31AA5" w:rsidRPr="00F31AA5" w:rsidRDefault="00F31AA5" w:rsidP="00F31AA5">
                <w:pPr>
                  <w:spacing w:after="0"/>
                  <w:jc w:val="right"/>
                  <w:rPr>
                    <w:b/>
                    <w:i/>
                    <w:color w:val="FF0000"/>
                  </w:rPr>
                </w:pPr>
                <w:r w:rsidRPr="00F31AA5">
                  <w:rPr>
                    <w:b/>
                    <w:i/>
                    <w:color w:val="FF0000"/>
                  </w:rPr>
                  <w:t>Activities and Readings</w:t>
                </w:r>
              </w:p>
              <w:p w14:paraId="73AB46A1"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0CC1725F"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744D5EEE"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573FC80C" w14:textId="77777777" w:rsidR="00F31AA5" w:rsidRPr="00F31AA5" w:rsidRDefault="00F31AA5" w:rsidP="00F31AA5">
                <w:pPr>
                  <w:spacing w:after="0"/>
                  <w:jc w:val="right"/>
                  <w:rPr>
                    <w:b/>
                    <w:i/>
                    <w:color w:val="FF0000"/>
                  </w:rPr>
                </w:pPr>
                <w:r w:rsidRPr="00F31AA5">
                  <w:rPr>
                    <w:b/>
                    <w:i/>
                    <w:color w:val="FF0000"/>
                  </w:rPr>
                  <w:t xml:space="preserve">Assessment </w:t>
                </w:r>
              </w:p>
              <w:p w14:paraId="0BD73510" w14:textId="44EA4A4D"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42E6ABB1" w14:textId="77777777" w:rsidTr="006D128A">
            <w:trPr>
              <w:trHeight w:val="277"/>
            </w:trPr>
            <w:tc>
              <w:tcPr>
                <w:tcW w:w="2178" w:type="dxa"/>
                <w:shd w:val="clear" w:color="auto" w:fill="auto"/>
              </w:tcPr>
              <w:p w14:paraId="6982B69A" w14:textId="77777777" w:rsidR="00F31AA5" w:rsidRDefault="00F31AA5" w:rsidP="006D128A">
                <w:pPr>
                  <w:spacing w:after="0"/>
                  <w:jc w:val="center"/>
                </w:pPr>
                <w:r w:rsidRPr="006D128A">
                  <w:t>WEEK 1</w:t>
                </w:r>
                <w:r>
                  <w:t>3</w:t>
                </w:r>
              </w:p>
              <w:p w14:paraId="56A41094" w14:textId="77777777" w:rsidR="00F31AA5" w:rsidRPr="006D128A" w:rsidRDefault="00F31AA5" w:rsidP="006D128A">
                <w:pPr>
                  <w:spacing w:after="0"/>
                  <w:jc w:val="center"/>
                </w:pPr>
              </w:p>
            </w:tc>
            <w:tc>
              <w:tcPr>
                <w:tcW w:w="7380" w:type="dxa"/>
                <w:shd w:val="clear" w:color="auto" w:fill="auto"/>
              </w:tcPr>
              <w:p w14:paraId="5E47179A" w14:textId="77777777" w:rsidR="00F31AA5" w:rsidRPr="00F31AA5" w:rsidRDefault="00F31AA5" w:rsidP="00F31AA5">
                <w:pPr>
                  <w:spacing w:after="0"/>
                  <w:jc w:val="right"/>
                  <w:rPr>
                    <w:b/>
                    <w:i/>
                    <w:color w:val="FF0000"/>
                  </w:rPr>
                </w:pPr>
                <w:r w:rsidRPr="00F31AA5">
                  <w:rPr>
                    <w:b/>
                    <w:i/>
                    <w:color w:val="FF0000"/>
                  </w:rPr>
                  <w:t>Activities and Readings</w:t>
                </w:r>
              </w:p>
              <w:p w14:paraId="68615020"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784BCC04"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0EDEA0FB"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0DD2637A" w14:textId="77777777" w:rsidR="00F31AA5" w:rsidRPr="00F31AA5" w:rsidRDefault="00F31AA5" w:rsidP="00F31AA5">
                <w:pPr>
                  <w:spacing w:after="0"/>
                  <w:jc w:val="right"/>
                  <w:rPr>
                    <w:b/>
                    <w:i/>
                    <w:color w:val="FF0000"/>
                  </w:rPr>
                </w:pPr>
                <w:r w:rsidRPr="00F31AA5">
                  <w:rPr>
                    <w:b/>
                    <w:i/>
                    <w:color w:val="FF0000"/>
                  </w:rPr>
                  <w:t xml:space="preserve">Assessment </w:t>
                </w:r>
              </w:p>
              <w:p w14:paraId="6F1CE769" w14:textId="5B3EEBD4" w:rsidR="00F31AA5" w:rsidRPr="00F31AA5" w:rsidRDefault="00F31AA5" w:rsidP="00F31AA5">
                <w:pPr>
                  <w:spacing w:after="0"/>
                  <w:jc w:val="right"/>
                  <w:rPr>
                    <w:i/>
                    <w:color w:val="FF0000"/>
                  </w:rPr>
                </w:pPr>
                <w:r w:rsidRPr="00F31AA5">
                  <w:rPr>
                    <w:i/>
                    <w:color w:val="FF0000"/>
                    <w:sz w:val="20"/>
                    <w:szCs w:val="20"/>
                  </w:rPr>
                  <w:t xml:space="preserve">For teacher education courses, list the number and letter of SEP, Special Ed Core or Subject Matter where each standard is assessed. </w:t>
                </w:r>
                <w:r w:rsidRPr="00F31AA5">
                  <w:rPr>
                    <w:i/>
                    <w:color w:val="FF0000"/>
                  </w:rPr>
                  <w:t xml:space="preserve"> </w:t>
                </w:r>
              </w:p>
            </w:tc>
          </w:tr>
          <w:tr w:rsidR="00F31AA5" w:rsidRPr="006D128A" w14:paraId="7F54D8F5" w14:textId="77777777" w:rsidTr="006D128A">
            <w:trPr>
              <w:trHeight w:val="277"/>
            </w:trPr>
            <w:tc>
              <w:tcPr>
                <w:tcW w:w="2178" w:type="dxa"/>
                <w:shd w:val="clear" w:color="auto" w:fill="auto"/>
              </w:tcPr>
              <w:p w14:paraId="26558B94" w14:textId="77777777" w:rsidR="00F31AA5" w:rsidRDefault="00F31AA5" w:rsidP="006D128A">
                <w:pPr>
                  <w:spacing w:after="0"/>
                  <w:jc w:val="center"/>
                </w:pPr>
                <w:r w:rsidRPr="006D128A">
                  <w:t>WEEK 14</w:t>
                </w:r>
              </w:p>
              <w:p w14:paraId="3AD88448" w14:textId="77777777" w:rsidR="00F31AA5" w:rsidRPr="006D128A" w:rsidRDefault="00F31AA5" w:rsidP="006D128A">
                <w:pPr>
                  <w:spacing w:after="0"/>
                  <w:jc w:val="center"/>
                </w:pPr>
              </w:p>
            </w:tc>
            <w:tc>
              <w:tcPr>
                <w:tcW w:w="7380" w:type="dxa"/>
                <w:shd w:val="clear" w:color="auto" w:fill="auto"/>
              </w:tcPr>
              <w:p w14:paraId="06215338" w14:textId="77777777" w:rsidR="00F31AA5" w:rsidRPr="00F31AA5" w:rsidRDefault="00F31AA5" w:rsidP="00F31AA5">
                <w:pPr>
                  <w:spacing w:after="0"/>
                  <w:jc w:val="right"/>
                  <w:rPr>
                    <w:b/>
                    <w:i/>
                    <w:color w:val="FF0000"/>
                  </w:rPr>
                </w:pPr>
                <w:r w:rsidRPr="00F31AA5">
                  <w:rPr>
                    <w:b/>
                    <w:i/>
                    <w:color w:val="FF0000"/>
                  </w:rPr>
                  <w:t>Activities and Readings</w:t>
                </w:r>
              </w:p>
              <w:p w14:paraId="478236BA"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697A5DED"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16723D91"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37B0AFCE" w14:textId="77777777" w:rsidR="00F31AA5" w:rsidRPr="00F31AA5" w:rsidRDefault="00F31AA5" w:rsidP="00F31AA5">
                <w:pPr>
                  <w:spacing w:after="0"/>
                  <w:jc w:val="right"/>
                  <w:rPr>
                    <w:b/>
                    <w:i/>
                    <w:color w:val="FF0000"/>
                  </w:rPr>
                </w:pPr>
                <w:r w:rsidRPr="00F31AA5">
                  <w:rPr>
                    <w:b/>
                    <w:i/>
                    <w:color w:val="FF0000"/>
                  </w:rPr>
                  <w:t xml:space="preserve">Assessment </w:t>
                </w:r>
              </w:p>
              <w:p w14:paraId="1F579DFE" w14:textId="10553A4B"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51A3225B" w14:textId="77777777" w:rsidTr="006D128A">
            <w:trPr>
              <w:trHeight w:val="277"/>
            </w:trPr>
            <w:tc>
              <w:tcPr>
                <w:tcW w:w="2178" w:type="dxa"/>
                <w:shd w:val="clear" w:color="auto" w:fill="auto"/>
              </w:tcPr>
              <w:p w14:paraId="75143E57" w14:textId="77777777" w:rsidR="00F31AA5" w:rsidRDefault="00F31AA5" w:rsidP="006D128A">
                <w:pPr>
                  <w:spacing w:after="0"/>
                  <w:jc w:val="center"/>
                </w:pPr>
                <w:r w:rsidRPr="006D128A">
                  <w:t>WEEK 15</w:t>
                </w:r>
              </w:p>
              <w:p w14:paraId="24A87BE1" w14:textId="77777777" w:rsidR="00F31AA5" w:rsidRPr="006D128A" w:rsidRDefault="00F31AA5" w:rsidP="006D128A">
                <w:pPr>
                  <w:spacing w:after="0"/>
                  <w:jc w:val="center"/>
                </w:pPr>
              </w:p>
            </w:tc>
            <w:tc>
              <w:tcPr>
                <w:tcW w:w="7380" w:type="dxa"/>
                <w:shd w:val="clear" w:color="auto" w:fill="auto"/>
              </w:tcPr>
              <w:p w14:paraId="08EEBA13" w14:textId="77777777" w:rsidR="00F31AA5" w:rsidRPr="00F31AA5" w:rsidRDefault="00F31AA5" w:rsidP="00F31AA5">
                <w:pPr>
                  <w:spacing w:after="0"/>
                  <w:jc w:val="right"/>
                  <w:rPr>
                    <w:b/>
                    <w:i/>
                    <w:color w:val="FF0000"/>
                  </w:rPr>
                </w:pPr>
                <w:r w:rsidRPr="00F31AA5">
                  <w:rPr>
                    <w:b/>
                    <w:i/>
                    <w:color w:val="FF0000"/>
                  </w:rPr>
                  <w:t>Activities and Readings</w:t>
                </w:r>
              </w:p>
              <w:p w14:paraId="49652EF0"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49C68454"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5FCF6DDE"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33B6D84F" w14:textId="77777777" w:rsidR="00F31AA5" w:rsidRPr="00F31AA5" w:rsidRDefault="00F31AA5" w:rsidP="00F31AA5">
                <w:pPr>
                  <w:spacing w:after="0"/>
                  <w:jc w:val="right"/>
                  <w:rPr>
                    <w:b/>
                    <w:i/>
                    <w:color w:val="FF0000"/>
                  </w:rPr>
                </w:pPr>
                <w:r w:rsidRPr="00F31AA5">
                  <w:rPr>
                    <w:b/>
                    <w:i/>
                    <w:color w:val="FF0000"/>
                  </w:rPr>
                  <w:t xml:space="preserve">Assessment </w:t>
                </w:r>
              </w:p>
              <w:p w14:paraId="6EA52C58" w14:textId="08950F71"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r w:rsidR="00F31AA5" w:rsidRPr="006D128A" w14:paraId="44889D06" w14:textId="77777777" w:rsidTr="006D128A">
            <w:trPr>
              <w:trHeight w:val="277"/>
            </w:trPr>
            <w:tc>
              <w:tcPr>
                <w:tcW w:w="2178" w:type="dxa"/>
                <w:shd w:val="clear" w:color="auto" w:fill="auto"/>
              </w:tcPr>
              <w:p w14:paraId="7A69D698" w14:textId="77777777" w:rsidR="00F31AA5" w:rsidRDefault="00F31AA5" w:rsidP="006D128A">
                <w:pPr>
                  <w:spacing w:after="0"/>
                  <w:jc w:val="center"/>
                </w:pPr>
                <w:r w:rsidRPr="006D128A">
                  <w:t>WEEK 16</w:t>
                </w:r>
              </w:p>
              <w:p w14:paraId="495A87BE" w14:textId="77777777" w:rsidR="00F31AA5" w:rsidRPr="006D128A" w:rsidRDefault="00F31AA5" w:rsidP="006D128A">
                <w:pPr>
                  <w:spacing w:after="0"/>
                  <w:jc w:val="center"/>
                </w:pPr>
              </w:p>
            </w:tc>
            <w:tc>
              <w:tcPr>
                <w:tcW w:w="7380" w:type="dxa"/>
                <w:shd w:val="clear" w:color="auto" w:fill="auto"/>
              </w:tcPr>
              <w:p w14:paraId="54B0B1DA" w14:textId="77777777" w:rsidR="00F31AA5" w:rsidRPr="00F31AA5" w:rsidRDefault="00F31AA5" w:rsidP="00F31AA5">
                <w:pPr>
                  <w:spacing w:after="0"/>
                  <w:jc w:val="right"/>
                  <w:rPr>
                    <w:b/>
                    <w:i/>
                    <w:color w:val="FF0000"/>
                  </w:rPr>
                </w:pPr>
                <w:r w:rsidRPr="00F31AA5">
                  <w:rPr>
                    <w:b/>
                    <w:i/>
                    <w:color w:val="FF0000"/>
                  </w:rPr>
                  <w:t>Activities and Readings</w:t>
                </w:r>
              </w:p>
              <w:p w14:paraId="19A3E25F" w14:textId="77777777" w:rsidR="00F31AA5" w:rsidRPr="00F31AA5" w:rsidRDefault="00F31AA5" w:rsidP="00F31AA5">
                <w:pPr>
                  <w:spacing w:after="0"/>
                  <w:jc w:val="right"/>
                  <w:rPr>
                    <w:i/>
                    <w:color w:val="FF0000"/>
                    <w:sz w:val="20"/>
                    <w:szCs w:val="20"/>
                  </w:rPr>
                </w:pPr>
                <w:r w:rsidRPr="00F31AA5">
                  <w:rPr>
                    <w:i/>
                    <w:color w:val="FF0000"/>
                    <w:sz w:val="20"/>
                    <w:szCs w:val="20"/>
                  </w:rPr>
                  <w:t xml:space="preserve">For teacher education courses, list the number and letter of </w:t>
                </w:r>
              </w:p>
              <w:p w14:paraId="3F3018C0"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of Effective Practice, Special Ed Core or Subject Matter </w:t>
                </w:r>
              </w:p>
              <w:p w14:paraId="3332471B" w14:textId="77777777" w:rsidR="00F31AA5" w:rsidRPr="00F31AA5" w:rsidRDefault="00F31AA5" w:rsidP="00F31AA5">
                <w:pPr>
                  <w:spacing w:after="0"/>
                  <w:jc w:val="right"/>
                  <w:rPr>
                    <w:i/>
                    <w:color w:val="FF0000"/>
                    <w:sz w:val="20"/>
                    <w:szCs w:val="20"/>
                  </w:rPr>
                </w:pPr>
                <w:r w:rsidRPr="00F31AA5">
                  <w:rPr>
                    <w:i/>
                    <w:color w:val="FF0000"/>
                    <w:sz w:val="20"/>
                    <w:szCs w:val="20"/>
                  </w:rPr>
                  <w:t xml:space="preserve">Standards under each activity where the standard is learned </w:t>
                </w:r>
              </w:p>
              <w:p w14:paraId="2ADEA9FB" w14:textId="77777777" w:rsidR="00F31AA5" w:rsidRPr="00F31AA5" w:rsidRDefault="00F31AA5" w:rsidP="00F31AA5">
                <w:pPr>
                  <w:spacing w:after="0"/>
                  <w:jc w:val="right"/>
                  <w:rPr>
                    <w:b/>
                    <w:i/>
                    <w:color w:val="FF0000"/>
                  </w:rPr>
                </w:pPr>
                <w:r w:rsidRPr="00F31AA5">
                  <w:rPr>
                    <w:b/>
                    <w:i/>
                    <w:color w:val="FF0000"/>
                  </w:rPr>
                  <w:t xml:space="preserve">Assessment </w:t>
                </w:r>
              </w:p>
              <w:p w14:paraId="31166E0C" w14:textId="3B2BCD7D" w:rsidR="00F31AA5" w:rsidRPr="00F31AA5" w:rsidRDefault="00F31AA5" w:rsidP="00F31AA5">
                <w:pPr>
                  <w:spacing w:after="0"/>
                  <w:jc w:val="right"/>
                  <w:rPr>
                    <w:i/>
                    <w:color w:val="FF0000"/>
                  </w:rPr>
                </w:pPr>
                <w:r w:rsidRPr="00F31AA5">
                  <w:rPr>
                    <w:i/>
                    <w:color w:val="FF0000"/>
                    <w:sz w:val="20"/>
                    <w:szCs w:val="20"/>
                  </w:rPr>
                  <w:t>For teacher education courses, list the number and letter of SEP, Special Ed Core or Subject Matter where each standard is assessed.</w:t>
                </w:r>
              </w:p>
            </w:tc>
          </w:tr>
        </w:tbl>
        <w:p w14:paraId="47FCC0C7" w14:textId="77777777" w:rsidR="008146CA" w:rsidRDefault="00CB0EFA" w:rsidP="007F378D">
          <w:pPr>
            <w:spacing w:after="0"/>
            <w:rPr>
              <w:b/>
            </w:rPr>
          </w:pPr>
        </w:p>
      </w:sdtContent>
    </w:sdt>
    <w:p w14:paraId="538279D3" w14:textId="1D849895" w:rsidR="00E071D1" w:rsidRPr="00E071D1" w:rsidRDefault="00E071D1" w:rsidP="007F378D">
      <w:pPr>
        <w:spacing w:after="0"/>
        <w:rPr>
          <w:b/>
          <w:color w:val="C00000"/>
        </w:rPr>
      </w:pPr>
      <w:r w:rsidRPr="00E071D1">
        <w:rPr>
          <w:b/>
          <w:color w:val="C00000"/>
        </w:rPr>
        <w:t>ASSESSMENTS/ASSIGNMENTS:</w:t>
      </w:r>
    </w:p>
    <w:p w14:paraId="4BDAF3C8" w14:textId="77777777" w:rsidR="00E071D1" w:rsidRPr="00E071D1" w:rsidRDefault="00E071D1" w:rsidP="007F378D">
      <w:pPr>
        <w:spacing w:after="0"/>
        <w:rPr>
          <w:b/>
          <w:color w:val="C00000"/>
        </w:rPr>
      </w:pPr>
      <w:r w:rsidRPr="00E071D1">
        <w:rPr>
          <w:b/>
          <w:color w:val="C00000"/>
        </w:rPr>
        <w:t xml:space="preserve">List the name of the assessment and a description. </w:t>
      </w:r>
    </w:p>
    <w:p w14:paraId="5962723C" w14:textId="77777777" w:rsidR="00E071D1" w:rsidRPr="00E071D1" w:rsidRDefault="00E071D1" w:rsidP="007F378D">
      <w:pPr>
        <w:spacing w:after="0"/>
        <w:rPr>
          <w:b/>
          <w:color w:val="C00000"/>
        </w:rPr>
      </w:pPr>
      <w:r w:rsidRPr="00E071D1">
        <w:rPr>
          <w:b/>
          <w:color w:val="C00000"/>
        </w:rPr>
        <w:t xml:space="preserve">List standards assessed in the assessment/assignment:  </w:t>
      </w:r>
    </w:p>
    <w:p w14:paraId="467C64B7" w14:textId="34D48E43" w:rsidR="008146CA" w:rsidRPr="00E071D1" w:rsidRDefault="00F31AA5" w:rsidP="007F378D">
      <w:pPr>
        <w:spacing w:after="0"/>
        <w:rPr>
          <w:b/>
          <w:color w:val="C00000"/>
        </w:rPr>
      </w:pPr>
      <w:r w:rsidRPr="00E071D1">
        <w:rPr>
          <w:b/>
          <w:color w:val="C00000"/>
        </w:rPr>
        <w:t xml:space="preserve">For Teacher Licensure courses, please include the rubric for each assessment. </w:t>
      </w:r>
    </w:p>
    <w:p w14:paraId="3B76B9CB" w14:textId="1709945F" w:rsidR="00E071D1" w:rsidRDefault="00E071D1" w:rsidP="007F378D">
      <w:pPr>
        <w:spacing w:after="0"/>
        <w:rPr>
          <w:b/>
          <w:color w:val="C00000"/>
        </w:rPr>
      </w:pPr>
      <w:r>
        <w:rPr>
          <w:b/>
          <w:color w:val="C00000"/>
        </w:rPr>
        <w:t xml:space="preserve"> </w:t>
      </w:r>
    </w:p>
    <w:sdt>
      <w:sdtPr>
        <w:rPr>
          <w:rFonts w:eastAsiaTheme="minorHAnsi"/>
          <w:b w:val="0"/>
          <w:bCs w:val="0"/>
          <w:sz w:val="24"/>
          <w:szCs w:val="24"/>
        </w:rPr>
        <w:alias w:val="University Wide Policies"/>
        <w:tag w:val="University Wide Policies"/>
        <w:id w:val="-156608591"/>
        <w:lock w:val="sdtContentLocked"/>
        <w:placeholder>
          <w:docPart w:val="DefaultPlaceholder_1082065158"/>
        </w:placeholder>
      </w:sdtPr>
      <w:sdtEndPr>
        <w:rPr>
          <w:rFonts w:eastAsia="Times New Roman"/>
          <w:bCs/>
          <w:sz w:val="27"/>
          <w:szCs w:val="27"/>
        </w:rPr>
      </w:sdtEndPr>
      <w:sdtContent>
        <w:sdt>
          <w:sdtPr>
            <w:rPr>
              <w:rFonts w:eastAsiaTheme="minorHAnsi"/>
              <w:b w:val="0"/>
              <w:bCs w:val="0"/>
              <w:sz w:val="24"/>
              <w:szCs w:val="24"/>
            </w:rPr>
            <w:alias w:val="University Wide Policies"/>
            <w:tag w:val="University Wide Policies"/>
            <w:id w:val="-112290176"/>
            <w:placeholder>
              <w:docPart w:val="E6CF3B46E9AE4BB2A3F85222EDA9DE49"/>
            </w:placeholder>
          </w:sdtPr>
          <w:sdtEndPr>
            <w:rPr>
              <w:b/>
            </w:rPr>
          </w:sdtEndPr>
          <w:sdtContent>
            <w:p w14:paraId="62E7C675" w14:textId="77777777" w:rsidR="009700D0" w:rsidRPr="009700D0" w:rsidRDefault="009700D0" w:rsidP="009700D0">
              <w:pPr>
                <w:pStyle w:val="Heading3"/>
                <w:shd w:val="clear" w:color="auto" w:fill="FFFFFF"/>
                <w:spacing w:before="240" w:beforeAutospacing="0" w:after="0" w:afterAutospacing="0" w:line="336" w:lineRule="atLeast"/>
                <w:rPr>
                  <w:rFonts w:ascii="Arial" w:hAnsi="Arial" w:cs="Arial"/>
                  <w:color w:val="990000"/>
                  <w:sz w:val="21"/>
                  <w:szCs w:val="21"/>
                </w:rPr>
              </w:pPr>
              <w:r w:rsidRPr="009700D0">
                <w:rPr>
                  <w:rFonts w:ascii="Arial" w:hAnsi="Arial" w:cs="Arial"/>
                  <w:color w:val="990000"/>
                  <w:sz w:val="21"/>
                  <w:szCs w:val="21"/>
                </w:rPr>
                <w:t>Student Conduct Code</w:t>
              </w:r>
            </w:p>
            <w:p w14:paraId="70B55450"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14:paraId="77706AC9"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lastRenderedPageBreak/>
                <w:t>As a student at the University you are expected adhere to Board of Regents Policy: </w:t>
              </w:r>
              <w:r w:rsidRPr="009700D0">
                <w:rPr>
                  <w:rFonts w:ascii="Arial" w:eastAsia="Times New Roman" w:hAnsi="Arial" w:cs="Arial"/>
                  <w:i/>
                  <w:iCs/>
                  <w:color w:val="333333"/>
                  <w:sz w:val="18"/>
                  <w:szCs w:val="18"/>
                </w:rPr>
                <w:t>Student Conduct Code</w:t>
              </w:r>
              <w:r w:rsidRPr="009700D0">
                <w:rPr>
                  <w:rFonts w:ascii="Arial" w:eastAsia="Times New Roman" w:hAnsi="Arial" w:cs="Arial"/>
                  <w:color w:val="333333"/>
                  <w:sz w:val="18"/>
                  <w:szCs w:val="18"/>
                </w:rPr>
                <w:t>. To review the Student Conduct Code, please see: </w:t>
              </w:r>
              <w:hyperlink r:id="rId11" w:history="1">
                <w:r w:rsidRPr="009700D0">
                  <w:rPr>
                    <w:rFonts w:ascii="Arial" w:eastAsia="Times New Roman" w:hAnsi="Arial" w:cs="Arial"/>
                    <w:i/>
                    <w:iCs/>
                    <w:color w:val="0000FF"/>
                    <w:sz w:val="18"/>
                    <w:szCs w:val="18"/>
                    <w:u w:val="single"/>
                  </w:rPr>
                  <w:t>http://regents.umn.edu/sites/regents.umn.edu/files/policies/Student_Conduct_Code.pdf</w:t>
                </w:r>
              </w:hyperlink>
              <w:r w:rsidRPr="009700D0">
                <w:rPr>
                  <w:rFonts w:ascii="Arial" w:eastAsia="Times New Roman" w:hAnsi="Arial" w:cs="Arial"/>
                  <w:color w:val="333333"/>
                  <w:sz w:val="18"/>
                  <w:szCs w:val="18"/>
                </w:rPr>
                <w:t>.</w:t>
              </w:r>
            </w:p>
            <w:p w14:paraId="2EBD8640"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14:paraId="37D40803"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Use of Personal Electronic Devices in the Classroom</w:t>
              </w:r>
            </w:p>
            <w:p w14:paraId="5C442EDC"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are allowed to be used in the classroom. For complete information, please reference: </w:t>
              </w:r>
              <w:hyperlink r:id="rId12" w:history="1">
                <w:r w:rsidRPr="009700D0">
                  <w:rPr>
                    <w:rFonts w:ascii="Arial" w:eastAsia="Times New Roman" w:hAnsi="Arial" w:cs="Arial"/>
                    <w:i/>
                    <w:iCs/>
                    <w:color w:val="0000FF"/>
                    <w:sz w:val="18"/>
                    <w:szCs w:val="18"/>
                    <w:u w:val="single"/>
                  </w:rPr>
                  <w:t>http://policy.umn.edu/education/studentresp</w:t>
                </w:r>
              </w:hyperlink>
              <w:r w:rsidRPr="009700D0">
                <w:rPr>
                  <w:rFonts w:ascii="Arial" w:eastAsia="Times New Roman" w:hAnsi="Arial" w:cs="Arial"/>
                  <w:color w:val="333333"/>
                  <w:sz w:val="18"/>
                  <w:szCs w:val="18"/>
                </w:rPr>
                <w:t>.</w:t>
              </w:r>
            </w:p>
            <w:p w14:paraId="3EC68A9C"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Scholastic Dishonesty</w:t>
              </w:r>
            </w:p>
            <w:p w14:paraId="61C05098"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You are expected to do your own academic work and cite sources as necessary. Failing to do so is scholastic dishonesty. 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 (Student Conduct Code: </w:t>
              </w:r>
              <w:hyperlink r:id="rId13" w:history="1">
                <w:r w:rsidRPr="009700D0">
                  <w:rPr>
                    <w:rFonts w:ascii="Arial" w:eastAsia="Times New Roman" w:hAnsi="Arial" w:cs="Arial"/>
                    <w:i/>
                    <w:iCs/>
                    <w:color w:val="0000FF"/>
                    <w:sz w:val="18"/>
                    <w:szCs w:val="18"/>
                    <w:u w:val="single"/>
                  </w:rPr>
                  <w:t>http://regents.umn.edu/sites/regents.umn.edu/files/policies/Student_Conduct_Code.pdf</w:t>
                </w:r>
              </w:hyperlink>
              <w:r w:rsidRPr="009700D0">
                <w:rPr>
                  <w:rFonts w:ascii="Arial" w:eastAsia="Times New Roman" w:hAnsi="Arial" w:cs="Arial"/>
                  <w:color w:val="333333"/>
                  <w:sz w:val="18"/>
                  <w:szCs w:val="18"/>
                </w:rPr>
                <w:t>) If it is determined that a student has cheated, the student may be given an "F" or an "N" for the course, and may face additional sanctions from the University. For additional information, please see: </w:t>
              </w:r>
              <w:hyperlink r:id="rId14" w:history="1">
                <w:r w:rsidRPr="009700D0">
                  <w:rPr>
                    <w:rFonts w:ascii="Arial" w:eastAsia="Times New Roman" w:hAnsi="Arial" w:cs="Arial"/>
                    <w:i/>
                    <w:iCs/>
                    <w:color w:val="0000FF"/>
                    <w:sz w:val="18"/>
                    <w:szCs w:val="18"/>
                    <w:u w:val="single"/>
                  </w:rPr>
                  <w:t>http://policy.umn.edu/education/instructorresp</w:t>
                </w:r>
              </w:hyperlink>
              <w:r w:rsidRPr="009700D0">
                <w:rPr>
                  <w:rFonts w:ascii="Arial" w:eastAsia="Times New Roman" w:hAnsi="Arial" w:cs="Arial"/>
                  <w:color w:val="333333"/>
                  <w:sz w:val="18"/>
                  <w:szCs w:val="18"/>
                </w:rPr>
                <w:t>.</w:t>
              </w:r>
            </w:p>
            <w:p w14:paraId="29E0D3D3"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The Office for Community Standards has compiled a useful list of Frequently Asked Questions pertaining to scholastic dishonesty: </w:t>
              </w:r>
              <w:hyperlink r:id="rId15" w:history="1">
                <w:r w:rsidRPr="009700D0">
                  <w:rPr>
                    <w:rFonts w:ascii="Arial" w:eastAsia="Times New Roman" w:hAnsi="Arial" w:cs="Arial"/>
                    <w:i/>
                    <w:iCs/>
                    <w:color w:val="0000FF"/>
                    <w:sz w:val="18"/>
                    <w:szCs w:val="18"/>
                    <w:u w:val="single"/>
                  </w:rPr>
                  <w:t>https://communitystandards.umn.edu/avoid-violations/avoiding-scholastic-...</w:t>
                </w:r>
              </w:hyperlink>
              <w:r w:rsidRPr="009700D0">
                <w:rPr>
                  <w:rFonts w:ascii="Arial" w:eastAsia="Times New Roman" w:hAnsi="Arial" w:cs="Arial"/>
                  <w:color w:val="333333"/>
                  <w:sz w:val="18"/>
                  <w:szCs w:val="18"/>
                </w:rPr>
                <w:t>. If you have additional questions, please clarify with your instructor for the course. Your instructor can respond to your specific questions regarding what would constitute scholastic dishonesty in the context of a particular class-e.g., whether collaboration on assignments is permitted, requirements and methods for citing sources, if electronic aids are permitted or prohibited during an exam.</w:t>
              </w:r>
            </w:p>
            <w:p w14:paraId="312B221D"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Makeup Work for Legitimate Absences</w:t>
              </w:r>
            </w:p>
            <w:p w14:paraId="5EC891EB"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Students will not be penalized for absence during the semester due to unavoidable or legitimate circumstances. Such circumstances include verified illness, participation in intercollegiate athletic events, subpoenas, jury duty, military service, bereavement, and religious observances. Such circumstances do not include voting in local, state, or national elections. For complete information, please see: </w:t>
              </w:r>
              <w:hyperlink r:id="rId16" w:history="1">
                <w:r w:rsidRPr="009700D0">
                  <w:rPr>
                    <w:rFonts w:ascii="Arial" w:eastAsia="Times New Roman" w:hAnsi="Arial" w:cs="Arial"/>
                    <w:i/>
                    <w:iCs/>
                    <w:color w:val="0000FF"/>
                    <w:sz w:val="18"/>
                    <w:szCs w:val="18"/>
                    <w:u w:val="single"/>
                  </w:rPr>
                  <w:t>http://policy.umn.edu/education/makeupwork</w:t>
                </w:r>
              </w:hyperlink>
              <w:r w:rsidRPr="009700D0">
                <w:rPr>
                  <w:rFonts w:ascii="Arial" w:eastAsia="Times New Roman" w:hAnsi="Arial" w:cs="Arial"/>
                  <w:color w:val="333333"/>
                  <w:sz w:val="18"/>
                  <w:szCs w:val="18"/>
                </w:rPr>
                <w:t>.</w:t>
              </w:r>
            </w:p>
            <w:p w14:paraId="4F92C6FA"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Appropriate Student Use of Class Notes and Course Materials</w:t>
              </w:r>
            </w:p>
            <w:p w14:paraId="4CE84028"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17" w:history="1">
                <w:r w:rsidRPr="009700D0">
                  <w:rPr>
                    <w:rFonts w:ascii="Arial" w:eastAsia="Times New Roman" w:hAnsi="Arial" w:cs="Arial"/>
                    <w:i/>
                    <w:iCs/>
                    <w:color w:val="0000FF"/>
                    <w:sz w:val="18"/>
                    <w:szCs w:val="18"/>
                    <w:u w:val="single"/>
                  </w:rPr>
                  <w:t>http://policy.umn.edu/education/studentresp</w:t>
                </w:r>
              </w:hyperlink>
              <w:r w:rsidRPr="009700D0">
                <w:rPr>
                  <w:rFonts w:ascii="Arial" w:eastAsia="Times New Roman" w:hAnsi="Arial" w:cs="Arial"/>
                  <w:color w:val="333333"/>
                  <w:sz w:val="18"/>
                  <w:szCs w:val="18"/>
                </w:rPr>
                <w:t>.</w:t>
              </w:r>
            </w:p>
            <w:p w14:paraId="04F2287C"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Grading and Transcripts</w:t>
              </w:r>
            </w:p>
            <w:p w14:paraId="5907CA61"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The University utilizes plus and minus grading on a 4.000 cumulative grade point scale in accordance with the following:</w:t>
              </w:r>
            </w:p>
            <w:tbl>
              <w:tblPr>
                <w:tblW w:w="13116" w:type="dxa"/>
                <w:shd w:val="clear" w:color="auto" w:fill="FFFFFF"/>
                <w:tblCellMar>
                  <w:top w:w="15" w:type="dxa"/>
                  <w:left w:w="15" w:type="dxa"/>
                  <w:bottom w:w="15" w:type="dxa"/>
                  <w:right w:w="15" w:type="dxa"/>
                </w:tblCellMar>
                <w:tblLook w:val="04A0" w:firstRow="1" w:lastRow="0" w:firstColumn="1" w:lastColumn="0" w:noHBand="0" w:noVBand="1"/>
              </w:tblPr>
              <w:tblGrid>
                <w:gridCol w:w="645"/>
                <w:gridCol w:w="12471"/>
              </w:tblGrid>
              <w:tr w:rsidR="009700D0" w:rsidRPr="009700D0" w14:paraId="463D4D97"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1AEBC0F5"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lastRenderedPageBreak/>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6156490C"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4.000 - Represents achievement that is outstanding relative to the level necessary to meet course requirements</w:t>
                    </w:r>
                  </w:p>
                </w:tc>
              </w:tr>
              <w:tr w:rsidR="009700D0" w:rsidRPr="009700D0" w14:paraId="67FBB8AA"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38D679D7"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170CFABC"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3.667</w:t>
                    </w:r>
                  </w:p>
                </w:tc>
              </w:tr>
              <w:tr w:rsidR="009700D0" w:rsidRPr="009700D0" w14:paraId="7E99371E"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3EE83EB4"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6EBA5D46"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3.333</w:t>
                    </w:r>
                  </w:p>
                </w:tc>
              </w:tr>
              <w:tr w:rsidR="009700D0" w:rsidRPr="009700D0" w14:paraId="332E32AA"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56E4814B"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1740FCC8"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3.000 - Represents achievement that is significantly above the level necessary to meet course requirements</w:t>
                    </w:r>
                  </w:p>
                </w:tc>
              </w:tr>
              <w:tr w:rsidR="009700D0" w:rsidRPr="009700D0" w14:paraId="5D320576"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0E5A6B78"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B-</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3DD9878D"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2.667</w:t>
                    </w:r>
                  </w:p>
                </w:tc>
              </w:tr>
              <w:tr w:rsidR="009700D0" w:rsidRPr="009700D0" w14:paraId="61B1584A"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63086684"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5451D04F"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2.333</w:t>
                    </w:r>
                  </w:p>
                </w:tc>
              </w:tr>
              <w:tr w:rsidR="009700D0" w:rsidRPr="009700D0" w14:paraId="784C9EB8"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6B94F6CE"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4CCD3A91"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2.000 - Represents achievement that meets the course requirements in every respect</w:t>
                    </w:r>
                  </w:p>
                </w:tc>
              </w:tr>
              <w:tr w:rsidR="009700D0" w:rsidRPr="009700D0" w14:paraId="2994C6D5"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2E71F514"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C-</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64D3BA09"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1.667</w:t>
                    </w:r>
                  </w:p>
                </w:tc>
              </w:tr>
              <w:tr w:rsidR="009700D0" w:rsidRPr="009700D0" w14:paraId="720229CF"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4B9CB1DE"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55607F58"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1.333</w:t>
                    </w:r>
                  </w:p>
                </w:tc>
              </w:tr>
              <w:tr w:rsidR="009700D0" w:rsidRPr="009700D0" w14:paraId="61F00B46"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580AD80B"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330F02ED"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1.000 - Represents achievement that is worthy of credit even though it fails to meet fully the course requirements</w:t>
                    </w:r>
                  </w:p>
                </w:tc>
              </w:tr>
              <w:tr w:rsidR="009700D0" w:rsidRPr="009700D0" w14:paraId="20004106" w14:textId="77777777" w:rsidTr="009700D0">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50ED59B7"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 w:type="dxa"/>
                      <w:left w:w="120" w:type="dxa"/>
                      <w:bottom w:w="15" w:type="dxa"/>
                      <w:right w:w="120" w:type="dxa"/>
                    </w:tcMar>
                    <w:vAlign w:val="center"/>
                    <w:hideMark/>
                  </w:tcPr>
                  <w:p w14:paraId="3C97A0CA" w14:textId="77777777" w:rsidR="009700D0" w:rsidRPr="009700D0" w:rsidRDefault="009700D0" w:rsidP="009700D0">
                    <w:pPr>
                      <w:spacing w:before="433" w:after="433"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Represents achievement that is satisfactory, which is equivalent to a C- or better.</w:t>
                    </w:r>
                  </w:p>
                </w:tc>
              </w:tr>
            </w:tbl>
            <w:p w14:paraId="44CB3C46"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For additional information, please refer to: </w:t>
              </w:r>
              <w:hyperlink r:id="rId18" w:history="1">
                <w:r w:rsidRPr="009700D0">
                  <w:rPr>
                    <w:rFonts w:ascii="Arial" w:eastAsia="Times New Roman" w:hAnsi="Arial" w:cs="Arial"/>
                    <w:i/>
                    <w:iCs/>
                    <w:color w:val="0000FF"/>
                    <w:sz w:val="18"/>
                    <w:szCs w:val="18"/>
                    <w:u w:val="single"/>
                  </w:rPr>
                  <w:t>http://policy.umn.edu/education/gradingtranscripts</w:t>
                </w:r>
              </w:hyperlink>
              <w:r w:rsidRPr="009700D0">
                <w:rPr>
                  <w:rFonts w:ascii="Arial" w:eastAsia="Times New Roman" w:hAnsi="Arial" w:cs="Arial"/>
                  <w:color w:val="333333"/>
                  <w:sz w:val="18"/>
                  <w:szCs w:val="18"/>
                </w:rPr>
                <w:t>.</w:t>
              </w:r>
            </w:p>
            <w:p w14:paraId="43D43301"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lastRenderedPageBreak/>
                <w:t>Sexual Harassment</w:t>
              </w:r>
            </w:p>
            <w:p w14:paraId="3EB58495"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w:t>
              </w:r>
              <w:hyperlink r:id="rId19" w:history="1">
                <w:r w:rsidRPr="009700D0">
                  <w:rPr>
                    <w:rFonts w:ascii="Arial" w:eastAsia="Times New Roman" w:hAnsi="Arial" w:cs="Arial"/>
                    <w:i/>
                    <w:iCs/>
                    <w:color w:val="0000FF"/>
                    <w:sz w:val="18"/>
                    <w:szCs w:val="18"/>
                    <w:u w:val="single"/>
                  </w:rPr>
                  <w:t>https://regents.umn.edu/sites/regents.umn.edu/files/policies/Sexual_Harassment_Sexual_Assault_Stalking_Relationship_Violence.pdf</w:t>
                </w:r>
              </w:hyperlink>
            </w:p>
            <w:p w14:paraId="54AC0C17"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Equity, Diversity, Equal Opportunity, and Affirmative Action</w:t>
              </w:r>
            </w:p>
            <w:p w14:paraId="67589E87"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20" w:history="1">
                <w:r w:rsidRPr="009700D0">
                  <w:rPr>
                    <w:rFonts w:ascii="Arial" w:eastAsia="Times New Roman" w:hAnsi="Arial" w:cs="Arial"/>
                    <w:i/>
                    <w:iCs/>
                    <w:color w:val="0000FF"/>
                    <w:sz w:val="18"/>
                    <w:szCs w:val="18"/>
                    <w:u w:val="single"/>
                  </w:rPr>
                  <w:t>http://regents.umn.edu/sites/regents.umn.edu/files/policies/Equity_Diversity_EO_AA.pdf</w:t>
                </w:r>
              </w:hyperlink>
              <w:r w:rsidRPr="009700D0">
                <w:rPr>
                  <w:rFonts w:ascii="Arial" w:eastAsia="Times New Roman" w:hAnsi="Arial" w:cs="Arial"/>
                  <w:color w:val="333333"/>
                  <w:sz w:val="18"/>
                  <w:szCs w:val="18"/>
                </w:rPr>
                <w:t>.</w:t>
              </w:r>
            </w:p>
            <w:p w14:paraId="4DC68885"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Disability Accommodations</w:t>
              </w:r>
            </w:p>
            <w:p w14:paraId="54702A3C"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The University of Minnesota views disability as an important aspect of diversity, and is committed to providing equitable access to learning opportunities for all students. The Disability Resource Center (DRC) is the campus office that collaborates with students who have disabilities to provide and/or arrange reasonable accommodations. </w:t>
              </w:r>
            </w:p>
            <w:p w14:paraId="6E112A6B" w14:textId="77777777" w:rsidR="009700D0" w:rsidRPr="009700D0" w:rsidRDefault="009700D0" w:rsidP="009700D0">
              <w:pPr>
                <w:numPr>
                  <w:ilvl w:val="0"/>
                  <w:numId w:val="9"/>
                </w:numPr>
                <w:shd w:val="clear" w:color="auto" w:fill="FFFFFF"/>
                <w:spacing w:after="75" w:line="234" w:lineRule="atLeast"/>
                <w:ind w:left="225"/>
                <w:rPr>
                  <w:rFonts w:ascii="Arial" w:eastAsia="Times New Roman" w:hAnsi="Arial" w:cs="Arial"/>
                  <w:color w:val="333333"/>
                  <w:sz w:val="18"/>
                  <w:szCs w:val="18"/>
                </w:rPr>
              </w:pPr>
              <w:r w:rsidRPr="009700D0">
                <w:rPr>
                  <w:rFonts w:ascii="Arial" w:eastAsia="Times New Roman" w:hAnsi="Arial" w:cs="Arial"/>
                  <w:color w:val="333333"/>
                  <w:sz w:val="18"/>
                  <w:szCs w:val="18"/>
                </w:rPr>
                <w:t>If you have, or think you have, a disability in any area such as, mental health, attention, learning, chronic health, sensory, or physical, please contact the DRC office on your campus (UM Twin Cities - </w:t>
              </w:r>
              <w:hyperlink r:id="rId21" w:tgtFrame="_blank" w:history="1">
                <w:r w:rsidRPr="009700D0">
                  <w:rPr>
                    <w:rFonts w:ascii="Arial" w:eastAsia="Times New Roman" w:hAnsi="Arial" w:cs="Arial"/>
                    <w:i/>
                    <w:iCs/>
                    <w:color w:val="0000FF"/>
                    <w:sz w:val="18"/>
                    <w:szCs w:val="18"/>
                    <w:u w:val="single"/>
                  </w:rPr>
                  <w:t>612.626.1333</w:t>
                </w:r>
              </w:hyperlink>
              <w:r w:rsidRPr="009700D0">
                <w:rPr>
                  <w:rFonts w:ascii="Arial" w:eastAsia="Times New Roman" w:hAnsi="Arial" w:cs="Arial"/>
                  <w:color w:val="333333"/>
                  <w:sz w:val="18"/>
                  <w:szCs w:val="18"/>
                </w:rPr>
                <w:t>) to arrange a confidential discussion regarding equitable access and reasonable accommodations. </w:t>
              </w:r>
            </w:p>
            <w:p w14:paraId="239536EB" w14:textId="77777777" w:rsidR="009700D0" w:rsidRPr="009700D0" w:rsidRDefault="009700D0" w:rsidP="009700D0">
              <w:pPr>
                <w:numPr>
                  <w:ilvl w:val="0"/>
                  <w:numId w:val="9"/>
                </w:numPr>
                <w:shd w:val="clear" w:color="auto" w:fill="FFFFFF"/>
                <w:spacing w:after="75" w:line="234" w:lineRule="atLeast"/>
                <w:ind w:left="225"/>
                <w:rPr>
                  <w:rFonts w:ascii="Arial" w:eastAsia="Times New Roman" w:hAnsi="Arial" w:cs="Arial"/>
                  <w:color w:val="333333"/>
                  <w:sz w:val="18"/>
                  <w:szCs w:val="18"/>
                </w:rPr>
              </w:pPr>
              <w:r w:rsidRPr="009700D0">
                <w:rPr>
                  <w:rFonts w:ascii="Arial" w:eastAsia="Times New Roman" w:hAnsi="Arial" w:cs="Arial"/>
                  <w:color w:val="333333"/>
                  <w:sz w:val="18"/>
                  <w:szCs w:val="18"/>
                </w:rPr>
                <w:t>Students with short-term disabilities, such as a broken arm, </w:t>
              </w:r>
              <w:r w:rsidRPr="009700D0">
                <w:rPr>
                  <w:rFonts w:ascii="Arial" w:eastAsia="Times New Roman" w:hAnsi="Arial" w:cs="Arial"/>
                  <w:b/>
                  <w:bCs/>
                  <w:color w:val="333333"/>
                  <w:sz w:val="18"/>
                  <w:szCs w:val="18"/>
                </w:rPr>
                <w:t>can</w:t>
              </w:r>
              <w:r w:rsidRPr="009700D0">
                <w:rPr>
                  <w:rFonts w:ascii="Arial" w:eastAsia="Times New Roman" w:hAnsi="Arial" w:cs="Arial"/>
                  <w:color w:val="333333"/>
                  <w:sz w:val="18"/>
                  <w:szCs w:val="18"/>
                </w:rPr>
                <w:t> often work with instructors to </w:t>
              </w:r>
              <w:r w:rsidRPr="009700D0">
                <w:rPr>
                  <w:rFonts w:ascii="Arial" w:eastAsia="Times New Roman" w:hAnsi="Arial" w:cs="Arial"/>
                  <w:b/>
                  <w:bCs/>
                  <w:color w:val="333333"/>
                  <w:sz w:val="18"/>
                  <w:szCs w:val="18"/>
                </w:rPr>
                <w:t>minimize</w:t>
              </w:r>
              <w:r w:rsidRPr="009700D0">
                <w:rPr>
                  <w:rFonts w:ascii="Arial" w:eastAsia="Times New Roman" w:hAnsi="Arial" w:cs="Arial"/>
                  <w:color w:val="333333"/>
                  <w:sz w:val="18"/>
                  <w:szCs w:val="18"/>
                </w:rPr>
                <w:t> classroom barriers. In situations where additional assistance is needed, students should contact the DRC as noted above.</w:t>
              </w:r>
            </w:p>
            <w:p w14:paraId="2E68AC84" w14:textId="77777777" w:rsidR="009700D0" w:rsidRPr="009700D0" w:rsidRDefault="009700D0" w:rsidP="009700D0">
              <w:pPr>
                <w:numPr>
                  <w:ilvl w:val="0"/>
                  <w:numId w:val="9"/>
                </w:numPr>
                <w:shd w:val="clear" w:color="auto" w:fill="FFFFFF"/>
                <w:spacing w:after="75" w:line="234" w:lineRule="atLeast"/>
                <w:ind w:left="225"/>
                <w:rPr>
                  <w:rFonts w:ascii="Arial" w:eastAsia="Times New Roman" w:hAnsi="Arial" w:cs="Arial"/>
                  <w:color w:val="333333"/>
                  <w:sz w:val="18"/>
                  <w:szCs w:val="18"/>
                </w:rPr>
              </w:pPr>
              <w:r w:rsidRPr="009700D0">
                <w:rPr>
                  <w:rFonts w:ascii="Arial" w:eastAsia="Times New Roman" w:hAnsi="Arial" w:cs="Arial"/>
                  <w:color w:val="333333"/>
                  <w:sz w:val="18"/>
                  <w:szCs w:val="18"/>
                </w:rPr>
                <w:t>If you are registered with the DRC and have a disability accommodation letter dated for this semester or this year, please contact your instructor early in the semester to review how the accommodations will be applied in the course. </w:t>
              </w:r>
            </w:p>
            <w:p w14:paraId="00AF00F3" w14:textId="77777777" w:rsidR="009700D0" w:rsidRPr="009700D0" w:rsidRDefault="009700D0" w:rsidP="009700D0">
              <w:pPr>
                <w:numPr>
                  <w:ilvl w:val="0"/>
                  <w:numId w:val="9"/>
                </w:numPr>
                <w:shd w:val="clear" w:color="auto" w:fill="FFFFFF"/>
                <w:spacing w:after="75" w:line="234" w:lineRule="atLeast"/>
                <w:ind w:left="225"/>
                <w:rPr>
                  <w:rFonts w:ascii="Arial" w:eastAsia="Times New Roman" w:hAnsi="Arial" w:cs="Arial"/>
                  <w:color w:val="333333"/>
                  <w:sz w:val="18"/>
                  <w:szCs w:val="18"/>
                </w:rPr>
              </w:pPr>
              <w:r w:rsidRPr="009700D0">
                <w:rPr>
                  <w:rFonts w:ascii="Arial" w:eastAsia="Times New Roman" w:hAnsi="Arial" w:cs="Arial"/>
                  <w:color w:val="333333"/>
                  <w:sz w:val="18"/>
                  <w:szCs w:val="18"/>
                </w:rPr>
                <w:t>If you are registered with the DRC and have questions or concerns about your accommodations please contact your (access consultant/disability specialist).</w:t>
              </w:r>
            </w:p>
            <w:p w14:paraId="54C41835"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Additional information is available on the DRC website: (UM Crookston - </w:t>
              </w:r>
              <w:hyperlink r:id="rId22" w:history="1">
                <w:r w:rsidRPr="009700D0">
                  <w:rPr>
                    <w:rFonts w:ascii="Arial" w:eastAsia="Times New Roman" w:hAnsi="Arial" w:cs="Arial"/>
                    <w:i/>
                    <w:iCs/>
                    <w:color w:val="0000FF"/>
                    <w:sz w:val="18"/>
                    <w:szCs w:val="18"/>
                    <w:u w:val="single"/>
                  </w:rPr>
                  <w:t>https://www.crk.umn.edu/units/disability-resource-center</w:t>
                </w:r>
              </w:hyperlink>
              <w:r w:rsidRPr="009700D0">
                <w:rPr>
                  <w:rFonts w:ascii="Arial" w:eastAsia="Times New Roman" w:hAnsi="Arial" w:cs="Arial"/>
                  <w:color w:val="333333"/>
                  <w:sz w:val="18"/>
                  <w:szCs w:val="18"/>
                </w:rPr>
                <w:t>, UM Duluth - </w:t>
              </w:r>
              <w:hyperlink r:id="rId23" w:history="1">
                <w:r w:rsidRPr="009700D0">
                  <w:rPr>
                    <w:rFonts w:ascii="Arial" w:eastAsia="Times New Roman" w:hAnsi="Arial" w:cs="Arial"/>
                    <w:i/>
                    <w:iCs/>
                    <w:color w:val="0000FF"/>
                    <w:sz w:val="18"/>
                    <w:szCs w:val="18"/>
                    <w:u w:val="single"/>
                  </w:rPr>
                  <w:t>http://www.d.umn.edu/disability-resources</w:t>
                </w:r>
              </w:hyperlink>
              <w:r w:rsidRPr="009700D0">
                <w:rPr>
                  <w:rFonts w:ascii="Arial" w:eastAsia="Times New Roman" w:hAnsi="Arial" w:cs="Arial"/>
                  <w:color w:val="333333"/>
                  <w:sz w:val="18"/>
                  <w:szCs w:val="18"/>
                </w:rPr>
                <w:t>, UM Morris -</w:t>
              </w:r>
              <w:hyperlink r:id="rId24" w:history="1">
                <w:r w:rsidRPr="009700D0">
                  <w:rPr>
                    <w:rFonts w:ascii="Arial" w:eastAsia="Times New Roman" w:hAnsi="Arial" w:cs="Arial"/>
                    <w:i/>
                    <w:iCs/>
                    <w:color w:val="0000FF"/>
                    <w:sz w:val="18"/>
                    <w:szCs w:val="18"/>
                    <w:u w:val="single"/>
                  </w:rPr>
                  <w:t>http://www.morris.umn.edu/academicsuccess/disability/</w:t>
                </w:r>
              </w:hyperlink>
              <w:r w:rsidRPr="009700D0">
                <w:rPr>
                  <w:rFonts w:ascii="Arial" w:eastAsia="Times New Roman" w:hAnsi="Arial" w:cs="Arial"/>
                  <w:color w:val="333333"/>
                  <w:sz w:val="18"/>
                  <w:szCs w:val="18"/>
                </w:rPr>
                <w:t>, UM Rochester -</w:t>
              </w:r>
              <w:hyperlink r:id="rId25" w:history="1">
                <w:r w:rsidRPr="009700D0">
                  <w:rPr>
                    <w:rFonts w:ascii="Arial" w:eastAsia="Times New Roman" w:hAnsi="Arial" w:cs="Arial"/>
                    <w:i/>
                    <w:iCs/>
                    <w:color w:val="0000FF"/>
                    <w:sz w:val="18"/>
                    <w:szCs w:val="18"/>
                    <w:u w:val="single"/>
                  </w:rPr>
                  <w:t>http://r.umn.edu/student-life/student-services/disability-resources</w:t>
                </w:r>
              </w:hyperlink>
              <w:r w:rsidRPr="009700D0">
                <w:rPr>
                  <w:rFonts w:ascii="Arial" w:eastAsia="Times New Roman" w:hAnsi="Arial" w:cs="Arial"/>
                  <w:color w:val="333333"/>
                  <w:sz w:val="18"/>
                  <w:szCs w:val="18"/>
                </w:rPr>
                <w:t>, UM Twin Cities - </w:t>
              </w:r>
              <w:hyperlink r:id="rId26" w:history="1">
                <w:r w:rsidRPr="009700D0">
                  <w:rPr>
                    <w:rFonts w:ascii="Arial" w:eastAsia="Times New Roman" w:hAnsi="Arial" w:cs="Arial"/>
                    <w:i/>
                    <w:iCs/>
                    <w:color w:val="0000FF"/>
                    <w:sz w:val="18"/>
                    <w:szCs w:val="18"/>
                    <w:u w:val="single"/>
                  </w:rPr>
                  <w:t>https://diversity.umn.edu/disability/</w:t>
                </w:r>
              </w:hyperlink>
              <w:r w:rsidRPr="009700D0">
                <w:rPr>
                  <w:rFonts w:ascii="Arial" w:eastAsia="Times New Roman" w:hAnsi="Arial" w:cs="Arial"/>
                  <w:color w:val="333333"/>
                  <w:sz w:val="18"/>
                  <w:szCs w:val="18"/>
                </w:rPr>
                <w:t> ) or e-mail (UM Crookston - </w:t>
              </w:r>
              <w:hyperlink r:id="rId27" w:history="1">
                <w:r w:rsidRPr="009700D0">
                  <w:rPr>
                    <w:rFonts w:ascii="Arial" w:eastAsia="Times New Roman" w:hAnsi="Arial" w:cs="Arial"/>
                    <w:i/>
                    <w:iCs/>
                    <w:color w:val="0000FF"/>
                    <w:sz w:val="18"/>
                    <w:szCs w:val="18"/>
                    <w:u w:val="single"/>
                  </w:rPr>
                  <w:t>myers062@crk.umn.edu</w:t>
                </w:r>
              </w:hyperlink>
              <w:r w:rsidRPr="009700D0">
                <w:rPr>
                  <w:rFonts w:ascii="Arial" w:eastAsia="Times New Roman" w:hAnsi="Arial" w:cs="Arial"/>
                  <w:color w:val="333333"/>
                  <w:sz w:val="18"/>
                  <w:szCs w:val="18"/>
                </w:rPr>
                <w:t>, UM Duluth - </w:t>
              </w:r>
              <w:hyperlink r:id="rId28" w:history="1">
                <w:r w:rsidRPr="009700D0">
                  <w:rPr>
                    <w:rFonts w:ascii="Arial" w:eastAsia="Times New Roman" w:hAnsi="Arial" w:cs="Arial"/>
                    <w:i/>
                    <w:iCs/>
                    <w:color w:val="0000FF"/>
                    <w:sz w:val="18"/>
                    <w:szCs w:val="18"/>
                    <w:u w:val="single"/>
                  </w:rPr>
                  <w:t>access@d.umn.edu</w:t>
                </w:r>
              </w:hyperlink>
              <w:r w:rsidRPr="009700D0">
                <w:rPr>
                  <w:rFonts w:ascii="Arial" w:eastAsia="Times New Roman" w:hAnsi="Arial" w:cs="Arial"/>
                  <w:color w:val="333333"/>
                  <w:sz w:val="18"/>
                  <w:szCs w:val="18"/>
                </w:rPr>
                <w:t>, UM Morris - </w:t>
              </w:r>
              <w:hyperlink r:id="rId29" w:history="1">
                <w:r w:rsidRPr="009700D0">
                  <w:rPr>
                    <w:rFonts w:ascii="Arial" w:eastAsia="Times New Roman" w:hAnsi="Arial" w:cs="Arial"/>
                    <w:i/>
                    <w:iCs/>
                    <w:color w:val="0000FF"/>
                    <w:sz w:val="18"/>
                    <w:szCs w:val="18"/>
                    <w:u w:val="single"/>
                  </w:rPr>
                  <w:t>hoekstra@morris.umn.edu</w:t>
                </w:r>
              </w:hyperlink>
              <w:r w:rsidRPr="009700D0">
                <w:rPr>
                  <w:rFonts w:ascii="Arial" w:eastAsia="Times New Roman" w:hAnsi="Arial" w:cs="Arial"/>
                  <w:color w:val="333333"/>
                  <w:sz w:val="18"/>
                  <w:szCs w:val="18"/>
                </w:rPr>
                <w:t>, UM Rochester - </w:t>
              </w:r>
              <w:hyperlink r:id="rId30" w:history="1">
                <w:r w:rsidRPr="009700D0">
                  <w:rPr>
                    <w:rFonts w:ascii="Arial" w:eastAsia="Times New Roman" w:hAnsi="Arial" w:cs="Arial"/>
                    <w:i/>
                    <w:iCs/>
                    <w:color w:val="0000FF"/>
                    <w:sz w:val="18"/>
                    <w:szCs w:val="18"/>
                    <w:u w:val="single"/>
                  </w:rPr>
                  <w:t>sdzavada@r.umn.edu</w:t>
                </w:r>
              </w:hyperlink>
              <w:r w:rsidRPr="009700D0">
                <w:rPr>
                  <w:rFonts w:ascii="Arial" w:eastAsia="Times New Roman" w:hAnsi="Arial" w:cs="Arial"/>
                  <w:color w:val="333333"/>
                  <w:sz w:val="18"/>
                  <w:szCs w:val="18"/>
                </w:rPr>
                <w:t>, UM Twin Cities - </w:t>
              </w:r>
              <w:hyperlink r:id="rId31" w:history="1">
                <w:r w:rsidRPr="009700D0">
                  <w:rPr>
                    <w:rFonts w:ascii="Arial" w:eastAsia="Times New Roman" w:hAnsi="Arial" w:cs="Arial"/>
                    <w:i/>
                    <w:iCs/>
                    <w:color w:val="0000FF"/>
                    <w:sz w:val="18"/>
                    <w:szCs w:val="18"/>
                    <w:u w:val="single"/>
                  </w:rPr>
                  <w:t>drc@umn.edu</w:t>
                </w:r>
              </w:hyperlink>
              <w:r w:rsidRPr="009700D0">
                <w:rPr>
                  <w:rFonts w:ascii="Arial" w:eastAsia="Times New Roman" w:hAnsi="Arial" w:cs="Arial"/>
                  <w:color w:val="333333"/>
                  <w:sz w:val="18"/>
                  <w:szCs w:val="18"/>
                </w:rPr>
                <w:t>) with questions.</w:t>
              </w:r>
            </w:p>
            <w:p w14:paraId="01E1905C"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Mental Health and Stress Management</w:t>
              </w:r>
            </w:p>
            <w:p w14:paraId="456BD5F7"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t>
              </w:r>
              <w:hyperlink r:id="rId32" w:history="1">
                <w:r w:rsidRPr="009700D0">
                  <w:rPr>
                    <w:rFonts w:ascii="Arial" w:eastAsia="Times New Roman" w:hAnsi="Arial" w:cs="Arial"/>
                    <w:i/>
                    <w:iCs/>
                    <w:color w:val="0000FF"/>
                    <w:sz w:val="18"/>
                    <w:szCs w:val="18"/>
                    <w:u w:val="single"/>
                  </w:rPr>
                  <w:t>http://www.mentalhealth.umn.edu</w:t>
                </w:r>
              </w:hyperlink>
              <w:r w:rsidRPr="009700D0">
                <w:rPr>
                  <w:rFonts w:ascii="Arial" w:eastAsia="Times New Roman" w:hAnsi="Arial" w:cs="Arial"/>
                  <w:color w:val="333333"/>
                  <w:sz w:val="18"/>
                  <w:szCs w:val="18"/>
                </w:rPr>
                <w:t>.</w:t>
              </w:r>
            </w:p>
            <w:p w14:paraId="54FC3594"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Academic Freedom and Responsibility: </w:t>
              </w:r>
              <w:r w:rsidRPr="009700D0">
                <w:rPr>
                  <w:rFonts w:ascii="Arial" w:eastAsia="Times New Roman" w:hAnsi="Arial" w:cs="Arial"/>
                  <w:b/>
                  <w:bCs/>
                  <w:i/>
                  <w:iCs/>
                  <w:color w:val="990000"/>
                  <w:sz w:val="21"/>
                  <w:szCs w:val="21"/>
                </w:rPr>
                <w:t>for courses that do </w:t>
              </w:r>
              <w:r w:rsidRPr="009700D0">
                <w:rPr>
                  <w:rFonts w:ascii="Arial" w:eastAsia="Times New Roman" w:hAnsi="Arial" w:cs="Arial"/>
                  <w:b/>
                  <w:bCs/>
                  <w:i/>
                  <w:iCs/>
                  <w:color w:val="990000"/>
                  <w:sz w:val="21"/>
                  <w:szCs w:val="21"/>
                  <w:u w:val="single"/>
                </w:rPr>
                <w:t>not</w:t>
              </w:r>
              <w:r w:rsidRPr="009700D0">
                <w:rPr>
                  <w:rFonts w:ascii="Arial" w:eastAsia="Times New Roman" w:hAnsi="Arial" w:cs="Arial"/>
                  <w:b/>
                  <w:bCs/>
                  <w:i/>
                  <w:iCs/>
                  <w:color w:val="990000"/>
                  <w:sz w:val="21"/>
                  <w:szCs w:val="21"/>
                </w:rPr>
                <w:t> involve students in research</w:t>
              </w:r>
            </w:p>
            <w:p w14:paraId="6AA05F3B"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14:paraId="25724CED"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lastRenderedPageBreak/>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r w:rsidRPr="009700D0">
                <w:rPr>
                  <w:rFonts w:ascii="Arial" w:eastAsia="Times New Roman" w:hAnsi="Arial" w:cs="Arial"/>
                  <w:i/>
                  <w:iCs/>
                  <w:color w:val="333333"/>
                  <w:sz w:val="18"/>
                  <w:szCs w:val="18"/>
                </w:rPr>
                <w:t>[Customize with names and contact information as appropriate for the course/college/campus.]</w:t>
              </w:r>
            </w:p>
            <w:p w14:paraId="2CFDE88E"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i/>
                  <w:iCs/>
                  <w:color w:val="333333"/>
                  <w:sz w:val="18"/>
                  <w:szCs w:val="18"/>
                </w:rPr>
                <w:t>* Language adapted from the American Association of University Professors "Joint Statement on Rights and Freedoms of Students".</w:t>
              </w:r>
            </w:p>
            <w:p w14:paraId="23CF5BDD" w14:textId="77777777" w:rsidR="009700D0" w:rsidRPr="009700D0" w:rsidRDefault="009700D0" w:rsidP="009700D0">
              <w:pPr>
                <w:shd w:val="clear" w:color="auto" w:fill="FFFFFF"/>
                <w:spacing w:before="120" w:after="0" w:line="234" w:lineRule="atLeast"/>
                <w:outlineLvl w:val="4"/>
                <w:rPr>
                  <w:rFonts w:ascii="Arial" w:eastAsia="Times New Roman" w:hAnsi="Arial" w:cs="Arial"/>
                  <w:b/>
                  <w:bCs/>
                  <w:color w:val="000000"/>
                  <w:sz w:val="18"/>
                  <w:szCs w:val="18"/>
                </w:rPr>
              </w:pPr>
              <w:r w:rsidRPr="009700D0">
                <w:rPr>
                  <w:rFonts w:ascii="Arial" w:eastAsia="Times New Roman" w:hAnsi="Arial" w:cs="Arial"/>
                  <w:b/>
                  <w:bCs/>
                  <w:i/>
                  <w:iCs/>
                  <w:color w:val="000000"/>
                  <w:sz w:val="18"/>
                  <w:szCs w:val="18"/>
                  <w:u w:val="single"/>
                </w:rPr>
                <w:t>OR:</w:t>
              </w:r>
            </w:p>
            <w:p w14:paraId="650403AD" w14:textId="77777777" w:rsidR="009700D0" w:rsidRPr="009700D0" w:rsidRDefault="009700D0" w:rsidP="009700D0">
              <w:pPr>
                <w:shd w:val="clear" w:color="auto" w:fill="FFFFFF"/>
                <w:spacing w:before="240" w:after="0" w:line="336" w:lineRule="atLeast"/>
                <w:outlineLvl w:val="2"/>
                <w:rPr>
                  <w:rFonts w:ascii="Arial" w:eastAsia="Times New Roman" w:hAnsi="Arial" w:cs="Arial"/>
                  <w:b/>
                  <w:bCs/>
                  <w:color w:val="990000"/>
                  <w:sz w:val="21"/>
                  <w:szCs w:val="21"/>
                </w:rPr>
              </w:pPr>
              <w:r w:rsidRPr="009700D0">
                <w:rPr>
                  <w:rFonts w:ascii="Arial" w:eastAsia="Times New Roman" w:hAnsi="Arial" w:cs="Arial"/>
                  <w:b/>
                  <w:bCs/>
                  <w:color w:val="990000"/>
                  <w:sz w:val="21"/>
                  <w:szCs w:val="21"/>
                </w:rPr>
                <w:t>Academic Freedom and Responsibility, </w:t>
              </w:r>
              <w:r w:rsidRPr="009700D0">
                <w:rPr>
                  <w:rFonts w:ascii="Arial" w:eastAsia="Times New Roman" w:hAnsi="Arial" w:cs="Arial"/>
                  <w:b/>
                  <w:bCs/>
                  <w:i/>
                  <w:iCs/>
                  <w:color w:val="990000"/>
                  <w:sz w:val="21"/>
                  <w:szCs w:val="21"/>
                </w:rPr>
                <w:t>for courses that involve students in research</w:t>
              </w:r>
            </w:p>
            <w:p w14:paraId="660DEE3E"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Academic freedom is a cornerstone of the University. Within the scope and content of the course as defined by the instructor, it includes the freedom to discuss relevant matters in the classroom and conduct relevant research.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When conducting research, pertinent institutional approvals must be obtained and the research must be consistent with University policies.</w:t>
              </w:r>
            </w:p>
            <w:p w14:paraId="3F79BE07" w14:textId="77777777" w:rsidR="009700D0" w:rsidRPr="009700D0" w:rsidRDefault="009700D0" w:rsidP="009700D0">
              <w:pPr>
                <w:shd w:val="clear" w:color="auto" w:fill="FFFFFF"/>
                <w:spacing w:after="75" w:line="234" w:lineRule="atLeast"/>
                <w:rPr>
                  <w:rFonts w:ascii="Arial" w:eastAsia="Times New Roman" w:hAnsi="Arial" w:cs="Arial"/>
                  <w:color w:val="333333"/>
                  <w:sz w:val="18"/>
                  <w:szCs w:val="18"/>
                </w:rPr>
              </w:pPr>
              <w:r w:rsidRPr="009700D0">
                <w:rPr>
                  <w:rFonts w:ascii="Arial" w:eastAsia="Times New Roman" w:hAnsi="Arial" w:cs="Arial"/>
                  <w:color w:val="333333"/>
                  <w:sz w:val="18"/>
                  <w:szCs w:val="18"/>
                </w:rPr>
                <w:t>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w:t>
              </w:r>
            </w:p>
            <w:p w14:paraId="59FBA937" w14:textId="34315071" w:rsidR="003D00F6" w:rsidRPr="008146CA" w:rsidRDefault="003D00F6" w:rsidP="009700D0">
              <w:pPr>
                <w:pStyle w:val="Heading3"/>
                <w:spacing w:before="0" w:beforeAutospacing="0" w:after="0" w:afterAutospacing="0"/>
              </w:pPr>
              <w:r w:rsidRPr="008146CA">
                <w:t xml:space="preserve"> </w:t>
              </w:r>
            </w:p>
            <w:p w14:paraId="26979326" w14:textId="77777777" w:rsidR="003D00F6" w:rsidRPr="00C618F1" w:rsidRDefault="00CB0EFA" w:rsidP="003D00F6">
              <w:pPr>
                <w:spacing w:after="0"/>
                <w:rPr>
                  <w:b/>
                </w:rPr>
              </w:pPr>
            </w:p>
          </w:sdtContent>
        </w:sdt>
        <w:p w14:paraId="0857B3C2" w14:textId="054329D0" w:rsidR="008146CA" w:rsidRPr="00C618F1" w:rsidRDefault="00CB0EFA" w:rsidP="003D00F6">
          <w:pPr>
            <w:pStyle w:val="Heading3"/>
            <w:spacing w:before="0" w:beforeAutospacing="0" w:after="0" w:afterAutospacing="0"/>
            <w:rPr>
              <w:b w:val="0"/>
            </w:rPr>
          </w:pPr>
        </w:p>
      </w:sdtContent>
    </w:sdt>
    <w:sectPr w:rsidR="008146CA" w:rsidRPr="00C618F1">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8ADA8" w14:textId="77777777" w:rsidR="00CB0EFA" w:rsidRDefault="00CB0EFA" w:rsidP="007808C9">
      <w:pPr>
        <w:spacing w:after="0"/>
      </w:pPr>
      <w:r>
        <w:separator/>
      </w:r>
    </w:p>
  </w:endnote>
  <w:endnote w:type="continuationSeparator" w:id="0">
    <w:p w14:paraId="21386E8B" w14:textId="77777777" w:rsidR="00CB0EFA" w:rsidRDefault="00CB0EFA" w:rsidP="00780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86D3" w14:textId="77777777" w:rsidR="00064B0D" w:rsidRDefault="00064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C00000"/>
      </w:rPr>
      <w:id w:val="-1047904306"/>
      <w:docPartObj>
        <w:docPartGallery w:val="Page Numbers (Bottom of Page)"/>
        <w:docPartUnique/>
      </w:docPartObj>
    </w:sdtPr>
    <w:sdtEndPr>
      <w:rPr>
        <w:noProof/>
      </w:rPr>
    </w:sdtEndPr>
    <w:sdtContent>
      <w:p w14:paraId="5B27ABED" w14:textId="2AB3605D" w:rsidR="007808C9" w:rsidRPr="00064B0D" w:rsidRDefault="007808C9">
        <w:pPr>
          <w:pStyle w:val="Footer"/>
          <w:jc w:val="right"/>
          <w:rPr>
            <w:color w:val="C00000"/>
          </w:rPr>
        </w:pPr>
        <w:r w:rsidRPr="00064B0D">
          <w:rPr>
            <w:color w:val="C00000"/>
          </w:rPr>
          <w:t xml:space="preserve">PAGE NUMBERS MUST BE INCLUDED       </w:t>
        </w:r>
        <w:r w:rsidRPr="00064B0D">
          <w:rPr>
            <w:color w:val="C00000"/>
          </w:rPr>
          <w:fldChar w:fldCharType="begin"/>
        </w:r>
        <w:r w:rsidRPr="00064B0D">
          <w:rPr>
            <w:color w:val="C00000"/>
          </w:rPr>
          <w:instrText xml:space="preserve"> PAGE   \* MERGEFORMAT </w:instrText>
        </w:r>
        <w:r w:rsidRPr="00064B0D">
          <w:rPr>
            <w:color w:val="C00000"/>
          </w:rPr>
          <w:fldChar w:fldCharType="separate"/>
        </w:r>
        <w:r w:rsidR="00991E0B">
          <w:rPr>
            <w:noProof/>
            <w:color w:val="C00000"/>
          </w:rPr>
          <w:t>2</w:t>
        </w:r>
        <w:r w:rsidRPr="00064B0D">
          <w:rPr>
            <w:noProof/>
            <w:color w:val="C00000"/>
          </w:rPr>
          <w:fldChar w:fldCharType="end"/>
        </w:r>
      </w:p>
    </w:sdtContent>
  </w:sdt>
  <w:p w14:paraId="1984AB68" w14:textId="77777777" w:rsidR="007808C9" w:rsidRDefault="007808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60ECE" w14:textId="77777777" w:rsidR="00064B0D" w:rsidRDefault="00064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8E8DB" w14:textId="77777777" w:rsidR="00CB0EFA" w:rsidRDefault="00CB0EFA" w:rsidP="007808C9">
      <w:pPr>
        <w:spacing w:after="0"/>
      </w:pPr>
      <w:r>
        <w:separator/>
      </w:r>
    </w:p>
  </w:footnote>
  <w:footnote w:type="continuationSeparator" w:id="0">
    <w:p w14:paraId="55698B2B" w14:textId="77777777" w:rsidR="00CB0EFA" w:rsidRDefault="00CB0EFA" w:rsidP="007808C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35745" w14:textId="77777777" w:rsidR="00064B0D" w:rsidRDefault="00064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639B" w14:textId="77777777" w:rsidR="00064B0D" w:rsidRDefault="00064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52B7" w14:textId="77777777" w:rsidR="00064B0D" w:rsidRDefault="00064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87C"/>
    <w:multiLevelType w:val="hybridMultilevel"/>
    <w:tmpl w:val="94D8B5A4"/>
    <w:lvl w:ilvl="0" w:tplc="04090001">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93165D"/>
    <w:multiLevelType w:val="hybridMultilevel"/>
    <w:tmpl w:val="B8D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3D4ABD"/>
    <w:multiLevelType w:val="hybridMultilevel"/>
    <w:tmpl w:val="E638B04A"/>
    <w:lvl w:ilvl="0" w:tplc="04090001">
      <w:start w:val="1"/>
      <w:numFmt w:val="bullet"/>
      <w:lvlText w:val=""/>
      <w:lvlJc w:val="left"/>
      <w:pPr>
        <w:ind w:left="1305" w:hanging="360"/>
      </w:pPr>
      <w:rPr>
        <w:rFonts w:ascii="Symbol" w:hAnsi="Symbol" w:hint="default"/>
      </w:rPr>
    </w:lvl>
    <w:lvl w:ilvl="1" w:tplc="04090003">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start w:val="1"/>
      <w:numFmt w:val="bullet"/>
      <w:lvlText w:val=""/>
      <w:lvlJc w:val="left"/>
      <w:pPr>
        <w:ind w:left="3465" w:hanging="360"/>
      </w:pPr>
      <w:rPr>
        <w:rFonts w:ascii="Symbol" w:hAnsi="Symbol" w:hint="default"/>
      </w:rPr>
    </w:lvl>
    <w:lvl w:ilvl="4" w:tplc="04090003">
      <w:start w:val="1"/>
      <w:numFmt w:val="bullet"/>
      <w:lvlText w:val="o"/>
      <w:lvlJc w:val="left"/>
      <w:pPr>
        <w:ind w:left="4185" w:hanging="360"/>
      </w:pPr>
      <w:rPr>
        <w:rFonts w:ascii="Courier New" w:hAnsi="Courier New" w:cs="Courier New" w:hint="default"/>
      </w:rPr>
    </w:lvl>
    <w:lvl w:ilvl="5" w:tplc="04090005">
      <w:start w:val="1"/>
      <w:numFmt w:val="bullet"/>
      <w:lvlText w:val=""/>
      <w:lvlJc w:val="left"/>
      <w:pPr>
        <w:ind w:left="4905" w:hanging="360"/>
      </w:pPr>
      <w:rPr>
        <w:rFonts w:ascii="Wingdings" w:hAnsi="Wingdings" w:hint="default"/>
      </w:rPr>
    </w:lvl>
    <w:lvl w:ilvl="6" w:tplc="04090001">
      <w:start w:val="1"/>
      <w:numFmt w:val="bullet"/>
      <w:lvlText w:val=""/>
      <w:lvlJc w:val="left"/>
      <w:pPr>
        <w:ind w:left="5625" w:hanging="360"/>
      </w:pPr>
      <w:rPr>
        <w:rFonts w:ascii="Symbol" w:hAnsi="Symbol" w:hint="default"/>
      </w:rPr>
    </w:lvl>
    <w:lvl w:ilvl="7" w:tplc="04090003">
      <w:start w:val="1"/>
      <w:numFmt w:val="bullet"/>
      <w:lvlText w:val="o"/>
      <w:lvlJc w:val="left"/>
      <w:pPr>
        <w:ind w:left="6345" w:hanging="360"/>
      </w:pPr>
      <w:rPr>
        <w:rFonts w:ascii="Courier New" w:hAnsi="Courier New" w:cs="Courier New" w:hint="default"/>
      </w:rPr>
    </w:lvl>
    <w:lvl w:ilvl="8" w:tplc="04090005">
      <w:start w:val="1"/>
      <w:numFmt w:val="bullet"/>
      <w:lvlText w:val=""/>
      <w:lvlJc w:val="left"/>
      <w:pPr>
        <w:ind w:left="7065" w:hanging="360"/>
      </w:pPr>
      <w:rPr>
        <w:rFonts w:ascii="Wingdings" w:hAnsi="Wingdings" w:hint="default"/>
      </w:rPr>
    </w:lvl>
  </w:abstractNum>
  <w:abstractNum w:abstractNumId="3">
    <w:nsid w:val="4E3D39CB"/>
    <w:multiLevelType w:val="hybridMultilevel"/>
    <w:tmpl w:val="3A46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145FD"/>
    <w:multiLevelType w:val="hybridMultilevel"/>
    <w:tmpl w:val="8A0EC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46F15"/>
    <w:multiLevelType w:val="multilevel"/>
    <w:tmpl w:val="A9BE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33980"/>
    <w:multiLevelType w:val="hybridMultilevel"/>
    <w:tmpl w:val="317E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B46FF"/>
    <w:multiLevelType w:val="hybridMultilevel"/>
    <w:tmpl w:val="920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57C21"/>
    <w:multiLevelType w:val="multilevel"/>
    <w:tmpl w:val="ADEA8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3"/>
  </w:num>
  <w:num w:numId="5">
    <w:abstractNumId w:val="6"/>
  </w:num>
  <w:num w:numId="6">
    <w:abstractNumId w:val="7"/>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686"/>
    <w:rsid w:val="00050C4F"/>
    <w:rsid w:val="00064B0D"/>
    <w:rsid w:val="000C38CA"/>
    <w:rsid w:val="00175320"/>
    <w:rsid w:val="001B642D"/>
    <w:rsid w:val="00305002"/>
    <w:rsid w:val="00360686"/>
    <w:rsid w:val="003773F0"/>
    <w:rsid w:val="003D00F6"/>
    <w:rsid w:val="003E2F2D"/>
    <w:rsid w:val="003F5CDB"/>
    <w:rsid w:val="00461733"/>
    <w:rsid w:val="00504230"/>
    <w:rsid w:val="005327DB"/>
    <w:rsid w:val="006D128A"/>
    <w:rsid w:val="006F251E"/>
    <w:rsid w:val="00700AED"/>
    <w:rsid w:val="007808C9"/>
    <w:rsid w:val="00783388"/>
    <w:rsid w:val="007F378D"/>
    <w:rsid w:val="008146CA"/>
    <w:rsid w:val="00874979"/>
    <w:rsid w:val="008A4D2C"/>
    <w:rsid w:val="009700D0"/>
    <w:rsid w:val="0097437E"/>
    <w:rsid w:val="00991E0B"/>
    <w:rsid w:val="00A115CF"/>
    <w:rsid w:val="00A45806"/>
    <w:rsid w:val="00A86B2C"/>
    <w:rsid w:val="00AE7995"/>
    <w:rsid w:val="00B42E6E"/>
    <w:rsid w:val="00C2200B"/>
    <w:rsid w:val="00C36581"/>
    <w:rsid w:val="00C618F1"/>
    <w:rsid w:val="00CA0E8F"/>
    <w:rsid w:val="00CB0EFA"/>
    <w:rsid w:val="00D05911"/>
    <w:rsid w:val="00D2505E"/>
    <w:rsid w:val="00DF1B1B"/>
    <w:rsid w:val="00E04C64"/>
    <w:rsid w:val="00E071D1"/>
    <w:rsid w:val="00F31AA5"/>
    <w:rsid w:val="00F45A3A"/>
    <w:rsid w:val="00F8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86DB5"/>
  <w15:docId w15:val="{3FDC32B4-6423-4DC3-9DA6-14610F72C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7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7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146CA"/>
    <w:pPr>
      <w:spacing w:before="100" w:beforeAutospacing="1" w:after="100" w:afterAutospacing="1"/>
      <w:outlineLvl w:val="2"/>
    </w:pPr>
    <w:rPr>
      <w:rFonts w:eastAsia="Times New Roman"/>
      <w:b/>
      <w:bCs/>
      <w:sz w:val="27"/>
      <w:szCs w:val="27"/>
    </w:rPr>
  </w:style>
  <w:style w:type="paragraph" w:styleId="Heading5">
    <w:name w:val="heading 5"/>
    <w:basedOn w:val="Normal"/>
    <w:link w:val="Heading5Char"/>
    <w:uiPriority w:val="9"/>
    <w:qFormat/>
    <w:rsid w:val="008146CA"/>
    <w:pPr>
      <w:spacing w:before="100" w:beforeAutospacing="1" w:after="100" w:afterAutospacing="1"/>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686"/>
    <w:rPr>
      <w:color w:val="808080"/>
    </w:rPr>
  </w:style>
  <w:style w:type="paragraph" w:styleId="BalloonText">
    <w:name w:val="Balloon Text"/>
    <w:basedOn w:val="Normal"/>
    <w:link w:val="BalloonTextChar"/>
    <w:uiPriority w:val="99"/>
    <w:semiHidden/>
    <w:unhideWhenUsed/>
    <w:rsid w:val="003606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86"/>
    <w:rPr>
      <w:rFonts w:ascii="Tahoma" w:hAnsi="Tahoma" w:cs="Tahoma"/>
      <w:sz w:val="16"/>
      <w:szCs w:val="16"/>
    </w:rPr>
  </w:style>
  <w:style w:type="character" w:customStyle="1" w:styleId="Style1">
    <w:name w:val="Style1"/>
    <w:basedOn w:val="DefaultParagraphFont"/>
    <w:uiPriority w:val="1"/>
    <w:rsid w:val="00360686"/>
  </w:style>
  <w:style w:type="character" w:customStyle="1" w:styleId="Style2">
    <w:name w:val="Style2"/>
    <w:basedOn w:val="DefaultParagraphFont"/>
    <w:uiPriority w:val="1"/>
    <w:rsid w:val="00360686"/>
  </w:style>
  <w:style w:type="character" w:styleId="Emphasis">
    <w:name w:val="Emphasis"/>
    <w:basedOn w:val="DefaultParagraphFont"/>
    <w:uiPriority w:val="20"/>
    <w:qFormat/>
    <w:rsid w:val="00C618F1"/>
    <w:rPr>
      <w:i/>
      <w:iCs/>
    </w:rPr>
  </w:style>
  <w:style w:type="paragraph" w:styleId="ListParagraph">
    <w:name w:val="List Paragraph"/>
    <w:basedOn w:val="Normal"/>
    <w:uiPriority w:val="34"/>
    <w:qFormat/>
    <w:rsid w:val="00C618F1"/>
    <w:pPr>
      <w:ind w:left="720"/>
      <w:contextualSpacing/>
    </w:pPr>
  </w:style>
  <w:style w:type="character" w:customStyle="1" w:styleId="Heading3Char">
    <w:name w:val="Heading 3 Char"/>
    <w:basedOn w:val="DefaultParagraphFont"/>
    <w:link w:val="Heading3"/>
    <w:uiPriority w:val="9"/>
    <w:rsid w:val="008146CA"/>
    <w:rPr>
      <w:rFonts w:eastAsia="Times New Roman"/>
      <w:b/>
      <w:bCs/>
      <w:sz w:val="27"/>
      <w:szCs w:val="27"/>
    </w:rPr>
  </w:style>
  <w:style w:type="character" w:customStyle="1" w:styleId="Heading5Char">
    <w:name w:val="Heading 5 Char"/>
    <w:basedOn w:val="DefaultParagraphFont"/>
    <w:link w:val="Heading5"/>
    <w:uiPriority w:val="9"/>
    <w:rsid w:val="008146CA"/>
    <w:rPr>
      <w:rFonts w:eastAsia="Times New Roman"/>
      <w:b/>
      <w:bCs/>
      <w:sz w:val="20"/>
      <w:szCs w:val="20"/>
    </w:rPr>
  </w:style>
  <w:style w:type="paragraph" w:styleId="NormalWeb">
    <w:name w:val="Normal (Web)"/>
    <w:basedOn w:val="Normal"/>
    <w:uiPriority w:val="99"/>
    <w:unhideWhenUsed/>
    <w:rsid w:val="008146CA"/>
    <w:pPr>
      <w:spacing w:before="100" w:beforeAutospacing="1" w:after="100" w:afterAutospacing="1"/>
    </w:pPr>
    <w:rPr>
      <w:rFonts w:eastAsia="Times New Roman"/>
    </w:rPr>
  </w:style>
  <w:style w:type="character" w:styleId="Hyperlink">
    <w:name w:val="Hyperlink"/>
    <w:basedOn w:val="DefaultParagraphFont"/>
    <w:uiPriority w:val="99"/>
    <w:unhideWhenUsed/>
    <w:rsid w:val="008146CA"/>
    <w:rPr>
      <w:color w:val="0000FF"/>
      <w:u w:val="single"/>
    </w:rPr>
  </w:style>
  <w:style w:type="character" w:customStyle="1" w:styleId="Heading1Char">
    <w:name w:val="Heading 1 Char"/>
    <w:basedOn w:val="DefaultParagraphFont"/>
    <w:link w:val="Heading1"/>
    <w:uiPriority w:val="9"/>
    <w:rsid w:val="005327D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7DB"/>
    <w:rPr>
      <w:rFonts w:asciiTheme="majorHAnsi" w:eastAsiaTheme="majorEastAsia" w:hAnsiTheme="majorHAnsi" w:cstheme="majorBidi"/>
      <w:b/>
      <w:bCs/>
      <w:color w:val="4F81BD" w:themeColor="accent1"/>
      <w:sz w:val="26"/>
      <w:szCs w:val="26"/>
    </w:rPr>
  </w:style>
  <w:style w:type="paragraph" w:customStyle="1" w:styleId="Default">
    <w:name w:val="Default"/>
    <w:rsid w:val="005327DB"/>
    <w:pPr>
      <w:autoSpaceDE w:val="0"/>
      <w:autoSpaceDN w:val="0"/>
      <w:adjustRightInd w:val="0"/>
      <w:spacing w:after="0"/>
    </w:pPr>
    <w:rPr>
      <w:color w:val="000000"/>
    </w:rPr>
  </w:style>
  <w:style w:type="character" w:customStyle="1" w:styleId="apple-converted-space">
    <w:name w:val="apple-converted-space"/>
    <w:basedOn w:val="DefaultParagraphFont"/>
    <w:rsid w:val="00461733"/>
  </w:style>
  <w:style w:type="paragraph" w:styleId="Header">
    <w:name w:val="header"/>
    <w:basedOn w:val="Normal"/>
    <w:link w:val="HeaderChar"/>
    <w:uiPriority w:val="99"/>
    <w:unhideWhenUsed/>
    <w:rsid w:val="007808C9"/>
    <w:pPr>
      <w:tabs>
        <w:tab w:val="center" w:pos="4680"/>
        <w:tab w:val="right" w:pos="9360"/>
      </w:tabs>
      <w:spacing w:after="0"/>
    </w:pPr>
  </w:style>
  <w:style w:type="character" w:customStyle="1" w:styleId="HeaderChar">
    <w:name w:val="Header Char"/>
    <w:basedOn w:val="DefaultParagraphFont"/>
    <w:link w:val="Header"/>
    <w:uiPriority w:val="99"/>
    <w:rsid w:val="007808C9"/>
  </w:style>
  <w:style w:type="paragraph" w:styleId="Footer">
    <w:name w:val="footer"/>
    <w:basedOn w:val="Normal"/>
    <w:link w:val="FooterChar"/>
    <w:uiPriority w:val="99"/>
    <w:unhideWhenUsed/>
    <w:rsid w:val="007808C9"/>
    <w:pPr>
      <w:tabs>
        <w:tab w:val="center" w:pos="4680"/>
        <w:tab w:val="right" w:pos="9360"/>
      </w:tabs>
      <w:spacing w:after="0"/>
    </w:pPr>
  </w:style>
  <w:style w:type="character" w:customStyle="1" w:styleId="FooterChar">
    <w:name w:val="Footer Char"/>
    <w:basedOn w:val="DefaultParagraphFont"/>
    <w:link w:val="Footer"/>
    <w:uiPriority w:val="99"/>
    <w:rsid w:val="0078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5390">
      <w:bodyDiv w:val="1"/>
      <w:marLeft w:val="0"/>
      <w:marRight w:val="0"/>
      <w:marTop w:val="0"/>
      <w:marBottom w:val="0"/>
      <w:divBdr>
        <w:top w:val="none" w:sz="0" w:space="0" w:color="auto"/>
        <w:left w:val="none" w:sz="0" w:space="0" w:color="auto"/>
        <w:bottom w:val="none" w:sz="0" w:space="0" w:color="auto"/>
        <w:right w:val="none" w:sz="0" w:space="0" w:color="auto"/>
      </w:divBdr>
    </w:div>
    <w:div w:id="127092293">
      <w:bodyDiv w:val="1"/>
      <w:marLeft w:val="0"/>
      <w:marRight w:val="0"/>
      <w:marTop w:val="0"/>
      <w:marBottom w:val="0"/>
      <w:divBdr>
        <w:top w:val="none" w:sz="0" w:space="0" w:color="auto"/>
        <w:left w:val="none" w:sz="0" w:space="0" w:color="auto"/>
        <w:bottom w:val="none" w:sz="0" w:space="0" w:color="auto"/>
        <w:right w:val="none" w:sz="0" w:space="0" w:color="auto"/>
      </w:divBdr>
    </w:div>
    <w:div w:id="171530169">
      <w:bodyDiv w:val="1"/>
      <w:marLeft w:val="0"/>
      <w:marRight w:val="0"/>
      <w:marTop w:val="0"/>
      <w:marBottom w:val="0"/>
      <w:divBdr>
        <w:top w:val="none" w:sz="0" w:space="0" w:color="auto"/>
        <w:left w:val="none" w:sz="0" w:space="0" w:color="auto"/>
        <w:bottom w:val="none" w:sz="0" w:space="0" w:color="auto"/>
        <w:right w:val="none" w:sz="0" w:space="0" w:color="auto"/>
      </w:divBdr>
    </w:div>
    <w:div w:id="536285368">
      <w:bodyDiv w:val="1"/>
      <w:marLeft w:val="0"/>
      <w:marRight w:val="0"/>
      <w:marTop w:val="0"/>
      <w:marBottom w:val="0"/>
      <w:divBdr>
        <w:top w:val="none" w:sz="0" w:space="0" w:color="auto"/>
        <w:left w:val="none" w:sz="0" w:space="0" w:color="auto"/>
        <w:bottom w:val="none" w:sz="0" w:space="0" w:color="auto"/>
        <w:right w:val="none" w:sz="0" w:space="0" w:color="auto"/>
      </w:divBdr>
    </w:div>
    <w:div w:id="648900176">
      <w:bodyDiv w:val="1"/>
      <w:marLeft w:val="0"/>
      <w:marRight w:val="0"/>
      <w:marTop w:val="0"/>
      <w:marBottom w:val="0"/>
      <w:divBdr>
        <w:top w:val="none" w:sz="0" w:space="0" w:color="auto"/>
        <w:left w:val="none" w:sz="0" w:space="0" w:color="auto"/>
        <w:bottom w:val="none" w:sz="0" w:space="0" w:color="auto"/>
        <w:right w:val="none" w:sz="0" w:space="0" w:color="auto"/>
      </w:divBdr>
    </w:div>
    <w:div w:id="652294515">
      <w:bodyDiv w:val="1"/>
      <w:marLeft w:val="0"/>
      <w:marRight w:val="0"/>
      <w:marTop w:val="0"/>
      <w:marBottom w:val="0"/>
      <w:divBdr>
        <w:top w:val="none" w:sz="0" w:space="0" w:color="auto"/>
        <w:left w:val="none" w:sz="0" w:space="0" w:color="auto"/>
        <w:bottom w:val="none" w:sz="0" w:space="0" w:color="auto"/>
        <w:right w:val="none" w:sz="0" w:space="0" w:color="auto"/>
      </w:divBdr>
    </w:div>
    <w:div w:id="770778405">
      <w:bodyDiv w:val="1"/>
      <w:marLeft w:val="0"/>
      <w:marRight w:val="0"/>
      <w:marTop w:val="0"/>
      <w:marBottom w:val="0"/>
      <w:divBdr>
        <w:top w:val="none" w:sz="0" w:space="0" w:color="auto"/>
        <w:left w:val="none" w:sz="0" w:space="0" w:color="auto"/>
        <w:bottom w:val="none" w:sz="0" w:space="0" w:color="auto"/>
        <w:right w:val="none" w:sz="0" w:space="0" w:color="auto"/>
      </w:divBdr>
    </w:div>
    <w:div w:id="982393142">
      <w:bodyDiv w:val="1"/>
      <w:marLeft w:val="0"/>
      <w:marRight w:val="0"/>
      <w:marTop w:val="0"/>
      <w:marBottom w:val="0"/>
      <w:divBdr>
        <w:top w:val="none" w:sz="0" w:space="0" w:color="auto"/>
        <w:left w:val="none" w:sz="0" w:space="0" w:color="auto"/>
        <w:bottom w:val="none" w:sz="0" w:space="0" w:color="auto"/>
        <w:right w:val="none" w:sz="0" w:space="0" w:color="auto"/>
      </w:divBdr>
    </w:div>
    <w:div w:id="1006831211">
      <w:bodyDiv w:val="1"/>
      <w:marLeft w:val="0"/>
      <w:marRight w:val="0"/>
      <w:marTop w:val="0"/>
      <w:marBottom w:val="0"/>
      <w:divBdr>
        <w:top w:val="none" w:sz="0" w:space="0" w:color="auto"/>
        <w:left w:val="none" w:sz="0" w:space="0" w:color="auto"/>
        <w:bottom w:val="none" w:sz="0" w:space="0" w:color="auto"/>
        <w:right w:val="none" w:sz="0" w:space="0" w:color="auto"/>
      </w:divBdr>
    </w:div>
    <w:div w:id="1078557082">
      <w:bodyDiv w:val="1"/>
      <w:marLeft w:val="0"/>
      <w:marRight w:val="0"/>
      <w:marTop w:val="0"/>
      <w:marBottom w:val="0"/>
      <w:divBdr>
        <w:top w:val="none" w:sz="0" w:space="0" w:color="auto"/>
        <w:left w:val="none" w:sz="0" w:space="0" w:color="auto"/>
        <w:bottom w:val="none" w:sz="0" w:space="0" w:color="auto"/>
        <w:right w:val="none" w:sz="0" w:space="0" w:color="auto"/>
      </w:divBdr>
    </w:div>
    <w:div w:id="1177845757">
      <w:bodyDiv w:val="1"/>
      <w:marLeft w:val="0"/>
      <w:marRight w:val="0"/>
      <w:marTop w:val="0"/>
      <w:marBottom w:val="0"/>
      <w:divBdr>
        <w:top w:val="none" w:sz="0" w:space="0" w:color="auto"/>
        <w:left w:val="none" w:sz="0" w:space="0" w:color="auto"/>
        <w:bottom w:val="none" w:sz="0" w:space="0" w:color="auto"/>
        <w:right w:val="none" w:sz="0" w:space="0" w:color="auto"/>
      </w:divBdr>
    </w:div>
    <w:div w:id="1238246827">
      <w:bodyDiv w:val="1"/>
      <w:marLeft w:val="0"/>
      <w:marRight w:val="0"/>
      <w:marTop w:val="0"/>
      <w:marBottom w:val="0"/>
      <w:divBdr>
        <w:top w:val="none" w:sz="0" w:space="0" w:color="auto"/>
        <w:left w:val="none" w:sz="0" w:space="0" w:color="auto"/>
        <w:bottom w:val="none" w:sz="0" w:space="0" w:color="auto"/>
        <w:right w:val="none" w:sz="0" w:space="0" w:color="auto"/>
      </w:divBdr>
    </w:div>
    <w:div w:id="1414426355">
      <w:bodyDiv w:val="1"/>
      <w:marLeft w:val="0"/>
      <w:marRight w:val="0"/>
      <w:marTop w:val="0"/>
      <w:marBottom w:val="0"/>
      <w:divBdr>
        <w:top w:val="none" w:sz="0" w:space="0" w:color="auto"/>
        <w:left w:val="none" w:sz="0" w:space="0" w:color="auto"/>
        <w:bottom w:val="none" w:sz="0" w:space="0" w:color="auto"/>
        <w:right w:val="none" w:sz="0" w:space="0" w:color="auto"/>
      </w:divBdr>
    </w:div>
    <w:div w:id="19824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rules/?id=8710.2000" TargetMode="External"/><Relationship Id="rId13" Type="http://schemas.openxmlformats.org/officeDocument/2006/relationships/hyperlink" Target="http://regents.umn.edu/sites/regents.umn.edu/files/policies/Student_Conduct_Code.pdf" TargetMode="External"/><Relationship Id="rId18" Type="http://schemas.openxmlformats.org/officeDocument/2006/relationships/hyperlink" Target="https://policy.umn.edu/education/gradingtranscripts" TargetMode="External"/><Relationship Id="rId26" Type="http://schemas.openxmlformats.org/officeDocument/2006/relationships/hyperlink" Target="https://diversity.umn.edu/disabilit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tel:612.626.1333"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licy.umn.edu/education/studentresp" TargetMode="External"/><Relationship Id="rId17" Type="http://schemas.openxmlformats.org/officeDocument/2006/relationships/hyperlink" Target="https://policy.umn.edu/education/studentresp" TargetMode="External"/><Relationship Id="rId25" Type="http://schemas.openxmlformats.org/officeDocument/2006/relationships/hyperlink" Target="http://r.umn.edu/student-life/student-services/disability-resourc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olicy.umn.edu/education/makeupwork" TargetMode="External"/><Relationship Id="rId20" Type="http://schemas.openxmlformats.org/officeDocument/2006/relationships/hyperlink" Target="http://regents.umn.edu/sites/regents.umn.edu/files/policies/Equity_Diversity_EO_AA.pdf" TargetMode="External"/><Relationship Id="rId29" Type="http://schemas.openxmlformats.org/officeDocument/2006/relationships/hyperlink" Target="mailto:hoekstra@morris.umn.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ents.umn.edu/sites/regents.umn.edu/files/policies/Student_Conduct_Code.pdf" TargetMode="External"/><Relationship Id="rId24" Type="http://schemas.openxmlformats.org/officeDocument/2006/relationships/hyperlink" Target="http://www.morris.umn.edu/academicsuccess/disability/" TargetMode="External"/><Relationship Id="rId32" Type="http://schemas.openxmlformats.org/officeDocument/2006/relationships/hyperlink" Target="http://www.mentalhealth.umn.edu/" TargetMode="External"/><Relationship Id="rId37" Type="http://schemas.openxmlformats.org/officeDocument/2006/relationships/header" Target="header3.xm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ommunitystandards.umn.edu/avoid-violations/avoiding-scholastic-dishonesty" TargetMode="External"/><Relationship Id="rId23" Type="http://schemas.openxmlformats.org/officeDocument/2006/relationships/hyperlink" Target="http://www.d.umn.edu/disability-resources" TargetMode="External"/><Relationship Id="rId28" Type="http://schemas.openxmlformats.org/officeDocument/2006/relationships/hyperlink" Target="mailto:access@d.umn.edu" TargetMode="External"/><Relationship Id="rId36" Type="http://schemas.openxmlformats.org/officeDocument/2006/relationships/footer" Target="footer2.xml"/><Relationship Id="rId10" Type="http://schemas.openxmlformats.org/officeDocument/2006/relationships/hyperlink" Target="https://www.revisor.mn.gov/rules/?id=8710.5000" TargetMode="External"/><Relationship Id="rId19" Type="http://schemas.openxmlformats.org/officeDocument/2006/relationships/hyperlink" Target="https://regents.umn.edu/sites/regents.umn.edu/files/policies/Sexual_Harassment_Sexual_Assault_Stalking_Relationship_Violence.pdf" TargetMode="External"/><Relationship Id="rId31" Type="http://schemas.openxmlformats.org/officeDocument/2006/relationships/hyperlink" Target="mailto:drc@umn.edu" TargetMode="External"/><Relationship Id="rId4" Type="http://schemas.openxmlformats.org/officeDocument/2006/relationships/settings" Target="settings.xml"/><Relationship Id="rId9" Type="http://schemas.openxmlformats.org/officeDocument/2006/relationships/hyperlink" Target="https://www.revisor.mn.gov/rules/?id=8710" TargetMode="External"/><Relationship Id="rId14" Type="http://schemas.openxmlformats.org/officeDocument/2006/relationships/hyperlink" Target="https://policy.umn.edu/education/instructorresp" TargetMode="External"/><Relationship Id="rId22" Type="http://schemas.openxmlformats.org/officeDocument/2006/relationships/hyperlink" Target="https://www.crk.umn.edu/units/disability-resource-center" TargetMode="External"/><Relationship Id="rId27" Type="http://schemas.openxmlformats.org/officeDocument/2006/relationships/hyperlink" Target="mailto:myers062@crk.umn.edu" TargetMode="External"/><Relationship Id="rId30" Type="http://schemas.openxmlformats.org/officeDocument/2006/relationships/hyperlink" Target="mailto:sdzavada@r.umn.edu" TargetMode="External"/><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9450106-DC2F-4CBA-BF55-100EF6D866DC}"/>
      </w:docPartPr>
      <w:docPartBody>
        <w:p w:rsidR="00104317" w:rsidRDefault="00456654">
          <w:r w:rsidRPr="006966E8">
            <w:rPr>
              <w:rStyle w:val="PlaceholderText"/>
            </w:rPr>
            <w:t>Click here to enter text.</w:t>
          </w:r>
        </w:p>
      </w:docPartBody>
    </w:docPart>
    <w:docPart>
      <w:docPartPr>
        <w:name w:val="E6CF3B46E9AE4BB2A3F85222EDA9DE49"/>
        <w:category>
          <w:name w:val="General"/>
          <w:gallery w:val="placeholder"/>
        </w:category>
        <w:types>
          <w:type w:val="bbPlcHdr"/>
        </w:types>
        <w:behaviors>
          <w:behavior w:val="content"/>
        </w:behaviors>
        <w:guid w:val="{64D3CEC2-EB8D-4908-94E0-A3C98B23BD50}"/>
      </w:docPartPr>
      <w:docPartBody>
        <w:p w:rsidR="00530E29" w:rsidRDefault="004930DB" w:rsidP="004930DB">
          <w:pPr>
            <w:pStyle w:val="E6CF3B46E9AE4BB2A3F85222EDA9DE49"/>
          </w:pPr>
          <w:r w:rsidRPr="006966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54"/>
    <w:rsid w:val="00104317"/>
    <w:rsid w:val="00233F3A"/>
    <w:rsid w:val="002425E2"/>
    <w:rsid w:val="002909E7"/>
    <w:rsid w:val="00456654"/>
    <w:rsid w:val="004930DB"/>
    <w:rsid w:val="0049403A"/>
    <w:rsid w:val="004B5FE0"/>
    <w:rsid w:val="00530E29"/>
    <w:rsid w:val="00562C98"/>
    <w:rsid w:val="00966E0B"/>
    <w:rsid w:val="00B111EA"/>
    <w:rsid w:val="00B164E6"/>
    <w:rsid w:val="00BA0AE4"/>
    <w:rsid w:val="00EA15FA"/>
    <w:rsid w:val="00F5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0DB"/>
    <w:rPr>
      <w:color w:val="808080"/>
    </w:rPr>
  </w:style>
  <w:style w:type="paragraph" w:customStyle="1" w:styleId="4C69648A4F054723B6A8A11A3D2DE7DB">
    <w:name w:val="4C69648A4F054723B6A8A11A3D2DE7DB"/>
    <w:rsid w:val="00456654"/>
    <w:pPr>
      <w:spacing w:line="240" w:lineRule="auto"/>
    </w:pPr>
    <w:rPr>
      <w:rFonts w:ascii="Times New Roman" w:eastAsiaTheme="minorHAnsi" w:hAnsi="Times New Roman" w:cs="Times New Roman"/>
      <w:sz w:val="24"/>
      <w:szCs w:val="24"/>
    </w:rPr>
  </w:style>
  <w:style w:type="paragraph" w:customStyle="1" w:styleId="E6CF3B46E9AE4BB2A3F85222EDA9DE49">
    <w:name w:val="E6CF3B46E9AE4BB2A3F85222EDA9DE49"/>
    <w:rsid w:val="004930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3FA8-4A03-477F-A63C-5A7C828F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3377</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Pabon</dc:creator>
  <cp:lastModifiedBy>Christina A Clarkson</cp:lastModifiedBy>
  <cp:revision>3</cp:revision>
  <dcterms:created xsi:type="dcterms:W3CDTF">2018-10-25T19:47:00Z</dcterms:created>
  <dcterms:modified xsi:type="dcterms:W3CDTF">2018-10-25T19:47:00Z</dcterms:modified>
</cp:coreProperties>
</file>